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E6B4" w14:textId="77777777" w:rsidR="00801D32" w:rsidRPr="00FD38F4" w:rsidRDefault="00801D32">
      <w:pPr>
        <w:rPr>
          <w:lang w:val="el-GR"/>
        </w:rPr>
      </w:pPr>
    </w:p>
    <w:p w14:paraId="7D10D41D" w14:textId="77777777" w:rsidR="00F82559" w:rsidRDefault="00F82559" w:rsidP="007B7DCB">
      <w:pPr>
        <w:jc w:val="center"/>
        <w:rPr>
          <w:b/>
          <w:bCs/>
          <w:lang w:val="el-GR"/>
        </w:rPr>
      </w:pPr>
    </w:p>
    <w:p w14:paraId="4F9DA4FC" w14:textId="2450B08A" w:rsidR="000F68C0" w:rsidRPr="000F68C0" w:rsidRDefault="000F68C0" w:rsidP="000F68C0">
      <w:pPr>
        <w:tabs>
          <w:tab w:val="left" w:pos="720"/>
          <w:tab w:val="center" w:pos="4153"/>
          <w:tab w:val="right" w:pos="8306"/>
        </w:tabs>
        <w:ind w:right="185"/>
        <w:rPr>
          <w:rFonts w:ascii="Verdana" w:hAnsi="Verdana"/>
          <w:b/>
          <w:sz w:val="16"/>
          <w:szCs w:val="16"/>
          <w:lang w:val="el-GR" w:eastAsia="el-GR"/>
        </w:rPr>
      </w:pPr>
      <w:r w:rsidRPr="000F68C0">
        <w:rPr>
          <w:rFonts w:ascii="Tahoma" w:hAnsi="Tahoma" w:cs="Tahoma"/>
          <w:b/>
          <w:noProof/>
          <w:sz w:val="28"/>
          <w:lang w:val="el-GR" w:eastAsia="el-GR"/>
        </w:rPr>
        <w:drawing>
          <wp:anchor distT="0" distB="0" distL="114300" distR="114300" simplePos="0" relativeHeight="251660289" behindDoc="0" locked="0" layoutInCell="1" allowOverlap="1" wp14:anchorId="34B9A251" wp14:editId="5094CA9A">
            <wp:simplePos x="0" y="0"/>
            <wp:positionH relativeFrom="column">
              <wp:posOffset>-114300</wp:posOffset>
            </wp:positionH>
            <wp:positionV relativeFrom="paragraph">
              <wp:posOffset>-685800</wp:posOffset>
            </wp:positionV>
            <wp:extent cx="2181225" cy="1352550"/>
            <wp:effectExtent l="0" t="0" r="0" b="0"/>
            <wp:wrapNone/>
            <wp:docPr id="22" name="Εικόνα 10" descr="C:\Users\user\OneDrive\Achaia\ΝΕΟ ΛΟΓΟΤΥΠΟ_ΑΧΑΪΑ_2018\ΝΕΟ ΛΟΓΟΤΥΠΟ_ΤΕΛΙΚΟ ΠΑΡΑΔΟΤΕΟ\AXAIA LOGO FINAL\GIA ESWTERIKH XRHSH - INTERNET - SITE\LOGO HORIZONTAL - ESWT\AXAIA LOGO FINAL -  HORIZONTAL -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OneDrive\Achaia\ΝΕΟ ΛΟΓΟΤΥΠΟ_ΑΧΑΪΑ_2018\ΝΕΟ ΛΟΓΟΤΥΠΟ_ΤΕΛΙΚΟ ΠΑΡΑΔΟΤΕΟ\AXAIA LOGO FINAL\GIA ESWTERIKH XRHSH - INTERNET - SITE\LOGO HORIZONTAL - ESWT\AXAIA LOGO FINAL -  HORIZONTAL -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8C0">
        <w:rPr>
          <w:rFonts w:ascii="Tahoma" w:hAnsi="Tahoma" w:cs="Tahoma"/>
          <w:b/>
          <w:noProof/>
          <w:sz w:val="28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3E47CBE4" wp14:editId="33000F1E">
                <wp:simplePos x="0" y="0"/>
                <wp:positionH relativeFrom="column">
                  <wp:posOffset>2114550</wp:posOffset>
                </wp:positionH>
                <wp:positionV relativeFrom="paragraph">
                  <wp:posOffset>94615</wp:posOffset>
                </wp:positionV>
                <wp:extent cx="3842385" cy="0"/>
                <wp:effectExtent l="9525" t="8890" r="5715" b="10160"/>
                <wp:wrapNone/>
                <wp:docPr id="1408378531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8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66.5pt;margin-top:7.45pt;width:302.55pt;height: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"/>
            </w:pict>
          </mc:Fallback>
        </mc:AlternateContent>
      </w:r>
    </w:p>
    <w:tbl>
      <w:tblPr>
        <w:tblW w:w="8953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3"/>
      </w:tblGrid>
      <w:tr w:rsidR="000F68C0" w:rsidRPr="000F68C0" w14:paraId="3C6A5E9A" w14:textId="77777777" w:rsidTr="005B2EC4">
        <w:trPr>
          <w:trHeight w:val="388"/>
          <w:jc w:val="center"/>
        </w:trPr>
        <w:tc>
          <w:tcPr>
            <w:tcW w:w="8953" w:type="dxa"/>
            <w:tcBorders>
              <w:bottom w:val="nil"/>
            </w:tcBorders>
            <w:vAlign w:val="center"/>
          </w:tcPr>
          <w:p w14:paraId="6DCF40F8" w14:textId="77777777" w:rsidR="000F68C0" w:rsidRPr="000F68C0" w:rsidRDefault="000F68C0" w:rsidP="000F68C0">
            <w:pPr>
              <w:tabs>
                <w:tab w:val="center" w:pos="4153"/>
              </w:tabs>
              <w:ind w:left="3544"/>
              <w:jc w:val="center"/>
              <w:rPr>
                <w:rFonts w:ascii="Tahoma" w:hAnsi="Tahoma" w:cs="Tahoma"/>
                <w:sz w:val="14"/>
                <w:szCs w:val="14"/>
                <w:lang w:val="el-GR" w:eastAsia="el-GR"/>
              </w:rPr>
            </w:pPr>
            <w:r w:rsidRPr="000F68C0">
              <w:rPr>
                <w:rFonts w:ascii="Tahoma" w:hAnsi="Tahoma" w:cs="Tahoma"/>
                <w:sz w:val="14"/>
                <w:szCs w:val="14"/>
                <w:u w:val="single"/>
                <w:lang w:val="el-GR" w:eastAsia="el-GR"/>
              </w:rPr>
              <w:t>Έδρα</w:t>
            </w:r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 xml:space="preserve">: Αγ. Αλεξίου &amp; </w:t>
            </w:r>
            <w:proofErr w:type="spellStart"/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>Ασημ</w:t>
            </w:r>
            <w:proofErr w:type="spellEnd"/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 xml:space="preserve">. Φωτήλα, 250 01 Καλάβρυτα, </w:t>
            </w:r>
          </w:p>
          <w:p w14:paraId="42FC59BD" w14:textId="77777777" w:rsidR="000F68C0" w:rsidRPr="000F68C0" w:rsidRDefault="000F68C0" w:rsidP="000F68C0">
            <w:pPr>
              <w:tabs>
                <w:tab w:val="center" w:pos="4153"/>
              </w:tabs>
              <w:ind w:left="3544"/>
              <w:jc w:val="center"/>
              <w:rPr>
                <w:rFonts w:ascii="Tahoma" w:hAnsi="Tahoma" w:cs="Tahoma"/>
                <w:sz w:val="14"/>
                <w:szCs w:val="14"/>
                <w:lang w:val="el-GR" w:eastAsia="el-GR"/>
              </w:rPr>
            </w:pPr>
            <w:r w:rsidRPr="000F68C0">
              <w:rPr>
                <w:rFonts w:ascii="Tahoma" w:hAnsi="Tahoma" w:cs="Tahoma"/>
                <w:sz w:val="14"/>
                <w:szCs w:val="14"/>
                <w:u w:val="single"/>
                <w:lang w:val="el-GR" w:eastAsia="el-GR"/>
              </w:rPr>
              <w:t>Υποκατάστημα</w:t>
            </w:r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 xml:space="preserve">: </w:t>
            </w:r>
            <w:proofErr w:type="spellStart"/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>Πατρέως</w:t>
            </w:r>
            <w:proofErr w:type="spellEnd"/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 xml:space="preserve"> 16, 26221 Πάτρα</w:t>
            </w:r>
          </w:p>
          <w:p w14:paraId="660B7403" w14:textId="77777777" w:rsidR="000F68C0" w:rsidRPr="000F68C0" w:rsidRDefault="000F68C0" w:rsidP="000F68C0">
            <w:pPr>
              <w:tabs>
                <w:tab w:val="center" w:pos="4153"/>
              </w:tabs>
              <w:ind w:left="3544" w:right="399"/>
              <w:jc w:val="center"/>
              <w:rPr>
                <w:rFonts w:ascii="Tahoma" w:hAnsi="Tahoma" w:cs="Tahoma"/>
                <w:sz w:val="14"/>
                <w:szCs w:val="14"/>
                <w:lang w:val="en-US" w:eastAsia="el-GR"/>
              </w:rPr>
            </w:pPr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t>Α.Φ.Μ. 094018365 ΑΜΑΕ: 39487/22/Β/97/4 ΑΡ. ΓΕΜΗ</w:t>
            </w:r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: 35020016000</w:t>
            </w:r>
          </w:p>
          <w:p w14:paraId="606E7473" w14:textId="77777777" w:rsidR="000F68C0" w:rsidRPr="000F68C0" w:rsidRDefault="000F68C0" w:rsidP="000F68C0">
            <w:pPr>
              <w:tabs>
                <w:tab w:val="center" w:pos="4153"/>
              </w:tabs>
              <w:ind w:left="3544"/>
              <w:jc w:val="center"/>
              <w:rPr>
                <w:rFonts w:ascii="Tahoma" w:hAnsi="Tahoma" w:cs="Tahoma"/>
                <w:sz w:val="14"/>
                <w:szCs w:val="14"/>
                <w:lang w:val="en-US" w:eastAsia="el-GR"/>
              </w:rPr>
            </w:pPr>
            <w:r w:rsidRPr="000F68C0">
              <w:rPr>
                <w:rFonts w:ascii="Tahoma" w:hAnsi="Tahoma" w:cs="Tahoma"/>
                <w:sz w:val="14"/>
                <w:szCs w:val="14"/>
                <w:lang w:val="el-GR" w:eastAsia="el-GR"/>
              </w:rPr>
              <w:sym w:font="Wingdings" w:char="F028"/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 xml:space="preserve"> +30-2</w:t>
            </w:r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692</w:t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>0-2</w:t>
            </w:r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4442-3, 2610-243042</w:t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 xml:space="preserve">   FAX: +30-2</w:t>
            </w:r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692</w:t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>0-</w:t>
            </w:r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24333</w:t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 xml:space="preserve">   </w:t>
            </w:r>
          </w:p>
          <w:p w14:paraId="0876460F" w14:textId="77777777" w:rsidR="000F68C0" w:rsidRPr="000F68C0" w:rsidRDefault="000F68C0" w:rsidP="000F68C0">
            <w:pPr>
              <w:tabs>
                <w:tab w:val="center" w:pos="4153"/>
              </w:tabs>
              <w:ind w:left="3544"/>
              <w:jc w:val="center"/>
              <w:rPr>
                <w:rFonts w:ascii="Verdana" w:hAnsi="Verdana"/>
                <w:sz w:val="16"/>
                <w:szCs w:val="16"/>
                <w:lang w:val="en-US" w:eastAsia="el-GR"/>
              </w:rPr>
            </w:pP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 xml:space="preserve">e-mail: </w:t>
            </w:r>
            <w:hyperlink r:id="rId9" w:history="1">
              <w:r w:rsidRPr="000F68C0">
                <w:rPr>
                  <w:rFonts w:ascii="Tahoma" w:hAnsi="Tahoma" w:cs="Tahoma"/>
                  <w:color w:val="0000FF"/>
                  <w:sz w:val="14"/>
                  <w:szCs w:val="14"/>
                  <w:u w:val="single"/>
                  <w:lang w:val="en-US" w:eastAsia="el-GR"/>
                </w:rPr>
                <w:t>achaiasa</w:t>
              </w:r>
              <w:r w:rsidRPr="000F68C0">
                <w:rPr>
                  <w:rFonts w:ascii="Tahoma" w:hAnsi="Tahoma" w:cs="Tahoma"/>
                  <w:color w:val="0000FF"/>
                  <w:sz w:val="14"/>
                  <w:szCs w:val="14"/>
                  <w:u w:val="single"/>
                  <w:lang w:eastAsia="el-GR"/>
                </w:rPr>
                <w:t>@otenet.gr</w:t>
              </w:r>
            </w:hyperlink>
            <w:r w:rsidRPr="000F68C0">
              <w:rPr>
                <w:rFonts w:ascii="Tahoma" w:hAnsi="Tahoma" w:cs="Tahoma"/>
                <w:sz w:val="14"/>
                <w:szCs w:val="14"/>
                <w:lang w:val="en-US" w:eastAsia="el-GR"/>
              </w:rPr>
              <w:t>,</w:t>
            </w:r>
            <w:r w:rsidRPr="000F68C0">
              <w:rPr>
                <w:rFonts w:ascii="Tahoma" w:hAnsi="Tahoma" w:cs="Tahoma"/>
                <w:sz w:val="14"/>
                <w:szCs w:val="14"/>
                <w:lang w:eastAsia="el-GR"/>
              </w:rPr>
              <w:t xml:space="preserve"> website:</w:t>
            </w:r>
            <w:r w:rsidRPr="000F68C0">
              <w:rPr>
                <w:rFonts w:ascii="Tahoma" w:hAnsi="Tahoma" w:cs="Tahoma"/>
                <w:color w:val="0000FF"/>
                <w:sz w:val="14"/>
                <w:szCs w:val="14"/>
                <w:u w:val="single"/>
                <w:lang w:eastAsia="el-GR"/>
              </w:rPr>
              <w:t xml:space="preserve"> </w:t>
            </w:r>
            <w:hyperlink r:id="rId10" w:history="1">
              <w:r w:rsidRPr="000F68C0">
                <w:rPr>
                  <w:rFonts w:ascii="Tahoma" w:hAnsi="Tahoma" w:cs="Tahoma"/>
                  <w:color w:val="0000FF"/>
                  <w:sz w:val="14"/>
                  <w:szCs w:val="14"/>
                  <w:u w:val="single"/>
                  <w:lang w:val="en-US" w:eastAsia="el-GR"/>
                </w:rPr>
                <w:t>www.achaiasa.gr</w:t>
              </w:r>
            </w:hyperlink>
          </w:p>
        </w:tc>
      </w:tr>
    </w:tbl>
    <w:p w14:paraId="57BC19C7" w14:textId="25A88841" w:rsidR="000F68C0" w:rsidRPr="000F68C0" w:rsidRDefault="000F68C0" w:rsidP="000F68C0">
      <w:pPr>
        <w:tabs>
          <w:tab w:val="left" w:pos="0"/>
        </w:tabs>
        <w:ind w:left="3544"/>
        <w:jc w:val="both"/>
        <w:rPr>
          <w:rFonts w:ascii="Calibri" w:hAnsi="Calibri" w:cs="Calibri"/>
          <w:lang w:val="en-US" w:eastAsia="el-GR"/>
        </w:rPr>
      </w:pPr>
      <w:r w:rsidRPr="000F68C0">
        <w:rPr>
          <w:rFonts w:ascii="Tahoma" w:hAnsi="Tahoma" w:cs="Tahoma"/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6365B355" wp14:editId="3CC67CA5">
                <wp:simplePos x="0" y="0"/>
                <wp:positionH relativeFrom="column">
                  <wp:posOffset>-9525</wp:posOffset>
                </wp:positionH>
                <wp:positionV relativeFrom="paragraph">
                  <wp:posOffset>39370</wp:posOffset>
                </wp:positionV>
                <wp:extent cx="5966460" cy="635"/>
                <wp:effectExtent l="9525" t="10795" r="5715" b="7620"/>
                <wp:wrapNone/>
                <wp:docPr id="1567383956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F60F" id="Ευθύγραμμο βέλος σύνδεσης 3" o:spid="_x0000_s1026" type="#_x0000_t32" style="position:absolute;margin-left:-.75pt;margin-top:3.1pt;width:469.8pt;height:.0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"/>
            </w:pict>
          </mc:Fallback>
        </mc:AlternateContent>
      </w:r>
    </w:p>
    <w:p w14:paraId="6635CD58" w14:textId="77777777" w:rsidR="000F68C0" w:rsidRPr="000F68C0" w:rsidRDefault="000F68C0" w:rsidP="000F68C0">
      <w:pPr>
        <w:keepNext/>
        <w:tabs>
          <w:tab w:val="left" w:pos="5670"/>
        </w:tabs>
        <w:ind w:left="4800" w:firstLine="600"/>
        <w:jc w:val="both"/>
        <w:outlineLvl w:val="5"/>
        <w:rPr>
          <w:rFonts w:ascii="Calibri" w:hAnsi="Calibri" w:cs="Calibri"/>
          <w:lang w:val="en-US" w:eastAsia="el-GR"/>
        </w:rPr>
      </w:pPr>
    </w:p>
    <w:p w14:paraId="391391F2" w14:textId="7CE01DC2" w:rsidR="000F68C0" w:rsidRPr="00126F33" w:rsidRDefault="000F68C0" w:rsidP="000F68C0">
      <w:pPr>
        <w:keepNext/>
        <w:tabs>
          <w:tab w:val="left" w:pos="5670"/>
        </w:tabs>
        <w:jc w:val="right"/>
        <w:outlineLvl w:val="5"/>
        <w:rPr>
          <w:rFonts w:ascii="Tahoma" w:hAnsi="Tahoma" w:cs="Tahoma"/>
          <w:sz w:val="22"/>
          <w:szCs w:val="22"/>
          <w:lang w:val="el-GR" w:eastAsia="el-GR"/>
        </w:rPr>
      </w:pPr>
      <w:r w:rsidRPr="00126F33">
        <w:rPr>
          <w:rFonts w:ascii="Tahoma" w:hAnsi="Tahoma" w:cs="Tahoma"/>
          <w:b/>
          <w:sz w:val="22"/>
          <w:szCs w:val="22"/>
          <w:lang w:val="el-GR" w:eastAsia="el-GR"/>
        </w:rPr>
        <w:t>Καλάβρυτα, 2</w:t>
      </w:r>
      <w:r w:rsidR="00126F33" w:rsidRPr="003831A7">
        <w:rPr>
          <w:rFonts w:ascii="Tahoma" w:hAnsi="Tahoma" w:cs="Tahoma"/>
          <w:b/>
          <w:sz w:val="22"/>
          <w:szCs w:val="22"/>
          <w:lang w:val="el-GR" w:eastAsia="el-GR"/>
        </w:rPr>
        <w:t>7</w:t>
      </w:r>
      <w:r w:rsidRPr="00126F33">
        <w:rPr>
          <w:rFonts w:ascii="Tahoma" w:hAnsi="Tahoma" w:cs="Tahoma"/>
          <w:b/>
          <w:sz w:val="22"/>
          <w:szCs w:val="22"/>
          <w:lang w:val="el-GR" w:eastAsia="el-GR"/>
        </w:rPr>
        <w:t xml:space="preserve"> </w:t>
      </w:r>
      <w:r w:rsidR="00126F33" w:rsidRPr="00126F33">
        <w:rPr>
          <w:rFonts w:ascii="Tahoma" w:hAnsi="Tahoma" w:cs="Tahoma"/>
          <w:b/>
          <w:sz w:val="22"/>
          <w:szCs w:val="22"/>
          <w:lang w:val="el-GR" w:eastAsia="el-GR"/>
        </w:rPr>
        <w:t>Νοεμβρίου</w:t>
      </w:r>
      <w:r w:rsidRPr="00126F33">
        <w:rPr>
          <w:rFonts w:ascii="Tahoma" w:hAnsi="Tahoma" w:cs="Tahoma"/>
          <w:b/>
          <w:sz w:val="22"/>
          <w:szCs w:val="22"/>
          <w:lang w:val="el-GR" w:eastAsia="el-GR"/>
        </w:rPr>
        <w:t xml:space="preserve"> 2024</w:t>
      </w:r>
    </w:p>
    <w:p w14:paraId="4EA542E2" w14:textId="77777777" w:rsidR="00F82559" w:rsidRPr="0058503E" w:rsidRDefault="00F82559" w:rsidP="007B7DCB">
      <w:pPr>
        <w:jc w:val="center"/>
        <w:rPr>
          <w:b/>
          <w:bCs/>
          <w:lang w:val="el-GR"/>
        </w:rPr>
      </w:pPr>
    </w:p>
    <w:p w14:paraId="2A863EDF" w14:textId="77777777" w:rsidR="00F72109" w:rsidRPr="0058503E" w:rsidRDefault="00F72109" w:rsidP="007B7DCB">
      <w:pPr>
        <w:jc w:val="center"/>
        <w:rPr>
          <w:b/>
          <w:bCs/>
          <w:lang w:val="el-GR"/>
        </w:rPr>
      </w:pPr>
    </w:p>
    <w:p w14:paraId="3AD20961" w14:textId="77777777" w:rsidR="00F72109" w:rsidRPr="0058503E" w:rsidRDefault="00F72109" w:rsidP="007B7DCB">
      <w:pPr>
        <w:jc w:val="center"/>
        <w:rPr>
          <w:b/>
          <w:bCs/>
          <w:lang w:val="el-GR"/>
        </w:rPr>
      </w:pPr>
    </w:p>
    <w:p w14:paraId="2415A97A" w14:textId="77777777" w:rsidR="0026280D" w:rsidRPr="0058503E" w:rsidRDefault="0026280D" w:rsidP="007B7DCB">
      <w:pPr>
        <w:jc w:val="center"/>
        <w:rPr>
          <w:b/>
          <w:bCs/>
          <w:lang w:val="el-GR"/>
        </w:rPr>
      </w:pPr>
    </w:p>
    <w:p w14:paraId="6ACE10B6" w14:textId="77777777" w:rsidR="00F82559" w:rsidRDefault="00F82559" w:rsidP="007B7DCB">
      <w:pPr>
        <w:jc w:val="center"/>
        <w:rPr>
          <w:b/>
          <w:bCs/>
          <w:lang w:val="el-GR"/>
        </w:rPr>
      </w:pPr>
    </w:p>
    <w:p w14:paraId="571356E5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8"/>
          <w:szCs w:val="28"/>
          <w:lang w:val="el-GR"/>
        </w:rPr>
      </w:pPr>
      <w:bookmarkStart w:id="0" w:name="_Toc170473798"/>
      <w:bookmarkStart w:id="1" w:name="_Hlk531854685"/>
      <w:r w:rsidRPr="00C257A1">
        <w:rPr>
          <w:rFonts w:ascii="Calibri" w:hAnsi="Calibri" w:cs="Calibri"/>
          <w:b/>
          <w:sz w:val="28"/>
          <w:szCs w:val="28"/>
          <w:lang w:val="el-GR"/>
        </w:rPr>
        <w:t>ΠΡΟΓΡΑΜΜΑ ΑΓΡΟΤΙΚΗΣ ΑΝΑΠΤΥΞΗΣ ΤΗΣ ΕΛΛΑΔΑΣ  2014-2020</w:t>
      </w:r>
    </w:p>
    <w:p w14:paraId="1BF983A2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C257A1">
        <w:rPr>
          <w:rFonts w:ascii="Calibri" w:hAnsi="Calibri" w:cs="Calibri"/>
          <w:b/>
          <w:sz w:val="28"/>
          <w:szCs w:val="28"/>
          <w:lang w:val="el-GR"/>
        </w:rPr>
        <w:t>(ΠΑΑ 2014-2020)</w:t>
      </w:r>
    </w:p>
    <w:p w14:paraId="4E3B9BAB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C257A1">
        <w:rPr>
          <w:noProof/>
        </w:rPr>
        <w:drawing>
          <wp:anchor distT="0" distB="0" distL="114300" distR="114300" simplePos="0" relativeHeight="251664385" behindDoc="0" locked="0" layoutInCell="1" allowOverlap="1" wp14:anchorId="49712C7C" wp14:editId="15C476E1">
            <wp:simplePos x="0" y="0"/>
            <wp:positionH relativeFrom="column">
              <wp:posOffset>1952625</wp:posOffset>
            </wp:positionH>
            <wp:positionV relativeFrom="paragraph">
              <wp:posOffset>256540</wp:posOffset>
            </wp:positionV>
            <wp:extent cx="657225" cy="658495"/>
            <wp:effectExtent l="0" t="0" r="9525" b="8255"/>
            <wp:wrapNone/>
            <wp:docPr id="4" name="Εικόνα 1" descr="Εικόνα που περιέχει γραφικά, γραμματοσειρά, λογότυπο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γραφικά, γραμματοσειρά, λογότυπο,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7A1">
        <w:rPr>
          <w:noProof/>
        </w:rPr>
        <w:drawing>
          <wp:anchor distT="0" distB="0" distL="114300" distR="114300" simplePos="0" relativeHeight="251665409" behindDoc="0" locked="0" layoutInCell="1" allowOverlap="1" wp14:anchorId="2D114372" wp14:editId="0275D26F">
            <wp:simplePos x="0" y="0"/>
            <wp:positionH relativeFrom="column">
              <wp:posOffset>2743200</wp:posOffset>
            </wp:positionH>
            <wp:positionV relativeFrom="paragraph">
              <wp:posOffset>161290</wp:posOffset>
            </wp:positionV>
            <wp:extent cx="775335" cy="858520"/>
            <wp:effectExtent l="0" t="0" r="5715" b="0"/>
            <wp:wrapNone/>
            <wp:docPr id="5" name="Εικόνα 2" descr="Εικόνα που περιέχει κείμενο, γραφικά, γραφιστική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Εικόνα που περιέχει κείμενο, γραφικά, γραφιστική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FC357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4085C0BD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663FEE38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3DA2D933" w14:textId="77777777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C257A1">
        <w:rPr>
          <w:rFonts w:ascii="Calibri" w:hAnsi="Calibri" w:cs="Calibri"/>
          <w:b/>
          <w:sz w:val="28"/>
          <w:szCs w:val="28"/>
          <w:lang w:val="el-GR"/>
        </w:rPr>
        <w:t xml:space="preserve">ΠΡΟΣΚΛΗΣΗ ΕΚΔΗΛΩΣΗΣ ΕΝΔΙΑΦΕΡΟΝΤΟΣ </w:t>
      </w:r>
    </w:p>
    <w:p w14:paraId="2B7340DC" w14:textId="06667148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/>
          <w:bCs/>
          <w:sz w:val="22"/>
          <w:szCs w:val="22"/>
          <w:lang w:val="el-GR"/>
        </w:rPr>
        <w:t xml:space="preserve">«για την συμμετοχή σε πρόγραμμα ασύγχρονης </w:t>
      </w:r>
      <w:proofErr w:type="spellStart"/>
      <w:r w:rsidRPr="00C257A1">
        <w:rPr>
          <w:rFonts w:ascii="Calibri" w:hAnsi="Calibri" w:cs="Calibri"/>
          <w:b/>
          <w:bCs/>
          <w:sz w:val="22"/>
          <w:szCs w:val="22"/>
          <w:lang w:val="el-GR"/>
        </w:rPr>
        <w:t>τηλεκατάρτισης</w:t>
      </w:r>
      <w:proofErr w:type="spellEnd"/>
      <w:r w:rsidRPr="00C257A1">
        <w:rPr>
          <w:rFonts w:ascii="Calibri" w:hAnsi="Calibri" w:cs="Calibri"/>
          <w:b/>
          <w:bCs/>
          <w:sz w:val="22"/>
          <w:szCs w:val="22"/>
          <w:lang w:val="el-GR"/>
        </w:rPr>
        <w:t>, στο πλαίσιο του Σχεδίου Διατοπικής Συνεργασίας «Περιήγηση στον Κορινθιακό» του Προγράμματος "Αγροτικής Ανάπτυξης της Ελλάδας 2014 -2020" (ΠΑΑ), Μέτρο 19, Υπομέτρο 19.3»</w:t>
      </w:r>
    </w:p>
    <w:p w14:paraId="7F8C0EC3" w14:textId="05DC37E3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  <w:lang w:val="el-GR" w:eastAsia="el-GR"/>
        </w:rPr>
      </w:pPr>
      <w:r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>στο πλαίσιο του Τοπικού Προγράμματος  «Τοπική Ανάπτυξη με Πρωτοβουλία Τοπικών Κοινοτήτων, (</w:t>
      </w:r>
      <w:proofErr w:type="spellStart"/>
      <w:r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>ΤΑΠΤοΚ</w:t>
      </w:r>
      <w:proofErr w:type="spellEnd"/>
      <w:r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 xml:space="preserve">), </w:t>
      </w:r>
      <w:r w:rsidR="00EA6B60"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>CLLD</w:t>
      </w:r>
      <w:r w:rsidR="00EA6B60" w:rsidRPr="00EA6B60">
        <w:rPr>
          <w:rFonts w:ascii="Calibri" w:hAnsi="Calibri" w:cs="Calibri"/>
          <w:b/>
          <w:bCs/>
          <w:sz w:val="22"/>
          <w:szCs w:val="22"/>
          <w:lang w:val="el-GR" w:eastAsia="el-GR"/>
        </w:rPr>
        <w:t>/</w:t>
      </w:r>
      <w:r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 xml:space="preserve">LEADER» </w:t>
      </w:r>
    </w:p>
    <w:p w14:paraId="3B1F3CAF" w14:textId="6C58BA6E" w:rsidR="00C257A1" w:rsidRPr="00C257A1" w:rsidRDefault="00C257A1" w:rsidP="00C257A1">
      <w:pPr>
        <w:tabs>
          <w:tab w:val="num" w:pos="142"/>
        </w:tabs>
        <w:spacing w:before="120" w:line="276" w:lineRule="auto"/>
        <w:jc w:val="center"/>
        <w:rPr>
          <w:rFonts w:ascii="Calibri" w:hAnsi="Calibri" w:cs="Calibri"/>
          <w:sz w:val="22"/>
          <w:szCs w:val="22"/>
          <w:lang w:val="el-GR" w:eastAsia="el-GR"/>
        </w:rPr>
      </w:pPr>
      <w:r w:rsidRPr="00C257A1">
        <w:rPr>
          <w:rFonts w:ascii="Calibri" w:hAnsi="Calibri" w:cs="Calibri"/>
          <w:b/>
          <w:bCs/>
          <w:sz w:val="22"/>
          <w:szCs w:val="22"/>
          <w:lang w:val="el-GR" w:eastAsia="el-GR"/>
        </w:rPr>
        <w:t xml:space="preserve">της Ομάδας Τοπικής Δράσης (Ο.Τ.Δ.) </w:t>
      </w:r>
      <w:r w:rsidR="005E40B4" w:rsidRPr="005E40B4">
        <w:rPr>
          <w:rFonts w:ascii="Calibri" w:hAnsi="Calibri" w:cs="Calibri"/>
          <w:b/>
          <w:bCs/>
          <w:sz w:val="22"/>
          <w:szCs w:val="22"/>
          <w:lang w:val="el-GR" w:eastAsia="el-GR"/>
        </w:rPr>
        <w:t>ΑΧΑΪΑ-ΑΝΑΠΤΥΞΙΑΚΗ Α.Ε.</w:t>
      </w:r>
    </w:p>
    <w:p w14:paraId="3867EA81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059C240B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521F70EB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1B3BC6AF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5F41DCD9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7CC2504A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458F1075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1C772FCC" w14:textId="77777777" w:rsidR="00C257A1" w:rsidRPr="00C257A1" w:rsidRDefault="00C257A1" w:rsidP="00C257A1">
      <w:pPr>
        <w:jc w:val="center"/>
        <w:rPr>
          <w:b/>
          <w:bCs/>
          <w:lang w:val="el-GR"/>
        </w:rPr>
      </w:pPr>
    </w:p>
    <w:p w14:paraId="288935FF" w14:textId="77777777" w:rsidR="00C257A1" w:rsidRDefault="00C257A1" w:rsidP="005E40B4">
      <w:pPr>
        <w:spacing w:before="120" w:after="120" w:line="276" w:lineRule="auto"/>
        <w:rPr>
          <w:b/>
          <w:bCs/>
          <w:lang w:val="el-GR"/>
        </w:rPr>
      </w:pPr>
    </w:p>
    <w:p w14:paraId="2159F08A" w14:textId="7050D995" w:rsidR="005E40B4" w:rsidRDefault="00132F0C" w:rsidP="00132F0C">
      <w:pPr>
        <w:tabs>
          <w:tab w:val="left" w:pos="4875"/>
        </w:tabs>
        <w:spacing w:before="120" w:after="120" w:line="276" w:lineRule="auto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ab/>
      </w:r>
    </w:p>
    <w:p w14:paraId="7185900C" w14:textId="77777777" w:rsidR="00132F0C" w:rsidRDefault="00132F0C" w:rsidP="005E40B4">
      <w:pPr>
        <w:spacing w:before="120" w:after="120" w:line="276" w:lineRule="auto"/>
        <w:rPr>
          <w:rFonts w:ascii="Calibri" w:hAnsi="Calibri" w:cs="Calibri"/>
          <w:b/>
          <w:bCs/>
          <w:sz w:val="28"/>
          <w:szCs w:val="28"/>
          <w:lang w:val="el-GR"/>
        </w:rPr>
      </w:pPr>
    </w:p>
    <w:p w14:paraId="4EF8920F" w14:textId="77777777" w:rsidR="00132F0C" w:rsidRPr="00C257A1" w:rsidRDefault="00132F0C" w:rsidP="005E40B4">
      <w:pPr>
        <w:spacing w:before="120" w:after="120" w:line="276" w:lineRule="auto"/>
        <w:rPr>
          <w:rFonts w:ascii="Calibri" w:hAnsi="Calibri" w:cs="Calibri"/>
          <w:b/>
          <w:bCs/>
          <w:sz w:val="28"/>
          <w:szCs w:val="28"/>
          <w:lang w:val="el-GR"/>
        </w:rPr>
      </w:pPr>
    </w:p>
    <w:sdt>
      <w:sdtPr>
        <w:rPr>
          <w:rFonts w:ascii="Calibri" w:eastAsia="Times New Roman" w:hAnsi="Calibri" w:cs="Calibri"/>
          <w:color w:val="auto"/>
          <w:sz w:val="24"/>
          <w:szCs w:val="24"/>
          <w:lang w:val="en-GB" w:eastAsia="en-US"/>
        </w:rPr>
        <w:id w:val="838896319"/>
        <w:docPartObj>
          <w:docPartGallery w:val="Table of Contents"/>
          <w:docPartUnique/>
        </w:docPartObj>
      </w:sdtPr>
      <w:sdtContent>
        <w:sdt>
          <w:sdtPr>
            <w:rPr>
              <w:rFonts w:asciiTheme="minorHAnsi" w:eastAsia="Times New Roman" w:hAnsiTheme="minorHAnsi" w:cstheme="minorHAnsi"/>
              <w:color w:val="auto"/>
              <w:sz w:val="24"/>
              <w:szCs w:val="24"/>
              <w:lang w:val="en-GB" w:eastAsia="en-US"/>
            </w:rPr>
            <w:id w:val="-13833929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6E311262" w14:textId="77777777" w:rsidR="00C257A1" w:rsidRPr="008A6DDA" w:rsidRDefault="00C257A1" w:rsidP="00C257A1">
              <w:pPr>
                <w:pStyle w:val="a5"/>
                <w:rPr>
                  <w:rFonts w:asciiTheme="minorHAnsi" w:hAnsiTheme="minorHAnsi" w:cstheme="minorHAnsi"/>
                </w:rPr>
              </w:pPr>
              <w:r w:rsidRPr="008A6DDA">
                <w:rPr>
                  <w:rFonts w:asciiTheme="minorHAnsi" w:hAnsiTheme="minorHAnsi" w:cstheme="minorHAnsi"/>
                </w:rPr>
                <w:t>Περιεχόμενα</w:t>
              </w:r>
            </w:p>
            <w:p w14:paraId="5F5987E2" w14:textId="656EA233" w:rsidR="004B56C3" w:rsidRDefault="00C257A1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r w:rsidRPr="008A6DDA">
                <w:fldChar w:fldCharType="begin"/>
              </w:r>
              <w:r w:rsidRPr="008A6DDA">
                <w:instrText xml:space="preserve"> TOC \o "1-3" \h \z \u </w:instrText>
              </w:r>
              <w:r w:rsidRPr="008A6DDA">
                <w:fldChar w:fldCharType="separate"/>
              </w:r>
              <w:hyperlink w:anchor="_Toc183615797" w:history="1">
                <w:r w:rsidR="004B56C3" w:rsidRPr="004C7032">
                  <w:rPr>
                    <w:rStyle w:val="-"/>
                    <w:rFonts w:ascii="Calibri Light" w:hAnsi="Calibri Light"/>
                  </w:rPr>
                  <w:t>1.ΣΥΝΤΟΜΗ ΠΕΡΙΓΡΑΦΗ ΤΟΥ ΕΡΓΟΥ</w:t>
                </w:r>
                <w:r w:rsidR="004B56C3">
                  <w:rPr>
                    <w:webHidden/>
                  </w:rPr>
                  <w:tab/>
                </w:r>
                <w:r w:rsidR="004B56C3">
                  <w:rPr>
                    <w:webHidden/>
                  </w:rPr>
                  <w:fldChar w:fldCharType="begin"/>
                </w:r>
                <w:r w:rsidR="004B56C3">
                  <w:rPr>
                    <w:webHidden/>
                  </w:rPr>
                  <w:instrText xml:space="preserve"> PAGEREF _Toc183615797 \h </w:instrText>
                </w:r>
                <w:r w:rsidR="004B56C3">
                  <w:rPr>
                    <w:webHidden/>
                  </w:rPr>
                </w:r>
                <w:r w:rsidR="004B56C3">
                  <w:rPr>
                    <w:webHidden/>
                  </w:rPr>
                  <w:fldChar w:fldCharType="separate"/>
                </w:r>
                <w:r w:rsidR="004B56C3">
                  <w:rPr>
                    <w:webHidden/>
                  </w:rPr>
                  <w:t>3</w:t>
                </w:r>
                <w:r w:rsidR="004B56C3">
                  <w:rPr>
                    <w:webHidden/>
                  </w:rPr>
                  <w:fldChar w:fldCharType="end"/>
                </w:r>
              </w:hyperlink>
            </w:p>
            <w:p w14:paraId="08BEC198" w14:textId="17108DBE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798" w:history="1">
                <w:r w:rsidRPr="004C7032">
                  <w:rPr>
                    <w:rStyle w:val="-"/>
                    <w:rFonts w:ascii="Calibri Light" w:hAnsi="Calibri Light"/>
                  </w:rPr>
                  <w:t>2. ΒΑΣΙΚΑ ΣΤΟΙΧΕΙΑ ΠΡΟΣΚΛΗΣΗΣ ΕΚΔΗΛΩΣΗΣ ΕΝΔΙΑΦΕΡΟΝΤΟΣ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_Toc183615798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915AB8E" w14:textId="2DE900CE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799" w:history="1">
                <w:r w:rsidRPr="004C7032">
                  <w:rPr>
                    <w:rStyle w:val="-"/>
                    <w:rFonts w:ascii="Calibri Light" w:hAnsi="Calibri Light"/>
                  </w:rPr>
                  <w:t>3. ΠΡΟΫΠΟΘΕΣΕΙΣ ΣΥΜΜΕΤΟΧΗΣ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_Toc183615799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F631710" w14:textId="007EB449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800" w:history="1">
                <w:r w:rsidRPr="004C7032">
                  <w:rPr>
                    <w:rStyle w:val="-"/>
                    <w:rFonts w:ascii="Calibri Light" w:hAnsi="Calibri Light"/>
                  </w:rPr>
                  <w:t>4. ΚΑΤΑΛΗΚΤΙΚΗ ΗΜΕΡΟΜΗΝΙΑ ΣΥΜΜΕΤΟΧΗΣ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_Toc183615800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778AEA8" w14:textId="58DBF66D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801" w:history="1">
                <w:r w:rsidRPr="004C7032">
                  <w:rPr>
                    <w:rStyle w:val="-"/>
                    <w:rFonts w:ascii="Calibri Light" w:hAnsi="Calibri Light"/>
                  </w:rPr>
                  <w:t>5. ΑΝΟΙΓΜΑ ΚΑΙ ΑΞΙΟΛΟΓΗΣΗ ΦΑΚΕΛΩΝ ΣΥΜΜΕΤΟΧΗΣ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_Toc183615801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BD147F5" w14:textId="1ACB4DAB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802" w:history="1">
                <w:r w:rsidRPr="004C7032">
                  <w:rPr>
                    <w:rStyle w:val="-"/>
                    <w:rFonts w:ascii="Calibri Light" w:hAnsi="Calibri Light"/>
                  </w:rPr>
                  <w:t>6. ΟΡΓΑΝΑ ΑΞΙΟΛΟΓΗΣΗΣ ΚΑΙ ΛΗΨΗΣ ΑΠΟΦΑΣΗΣ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_Toc183615802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6C2758C" w14:textId="7C7879C8" w:rsidR="004B56C3" w:rsidRDefault="004B56C3" w:rsidP="00D966D9">
              <w:pPr>
                <w:pStyle w:val="10"/>
                <w:rPr>
                  <w:rFonts w:eastAsiaTheme="minorEastAsia" w:cstheme="minorBidi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803" w:history="1">
                <w:r w:rsidRPr="004C7032">
                  <w:rPr>
                    <w:rStyle w:val="-"/>
                    <w:rFonts w:ascii="Calibri Light" w:hAnsi="Calibri Light"/>
                  </w:rPr>
                  <w:t>7. ΑΠΟΣΤΟΛΗ ΑΠΟΤΕΛΕΣΜΑΤΩΝ ΚΑΙ ΥΠΟΒΟΛΗ ΕΝΣΤΑΣΕΩΝ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_Toc183615803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D2432EF" w14:textId="2E768034" w:rsidR="004B56C3" w:rsidRPr="00D966D9" w:rsidRDefault="004B56C3" w:rsidP="00D966D9">
              <w:pPr>
                <w:pStyle w:val="10"/>
                <w:rPr>
                  <w:rFonts w:eastAsiaTheme="minorEastAsia"/>
                  <w:kern w:val="2"/>
                  <w:sz w:val="22"/>
                  <w:szCs w:val="22"/>
                  <w:lang w:eastAsia="el-GR"/>
                  <w14:ligatures w14:val="standardContextual"/>
                </w:rPr>
              </w:pPr>
              <w:hyperlink w:anchor="_Toc183615804" w:history="1">
                <w:r w:rsidRPr="00D966D9">
                  <w:rPr>
                    <w:rStyle w:val="-"/>
                    <w:rFonts w:cstheme="majorHAnsi"/>
                  </w:rPr>
                  <w:t>8. ΔΙΑΝΟΜΗ ΠΡΟΣΚΛΗΣΗΣ ΕΚΔΗΛΩΣΗΣ ΕΝΔΙΑΦΕΡΟΝΤΟΣ – ΠΑΡΟΧΗ ΠΛΗΡΟΦΟΡΙΩΝ</w:t>
                </w:r>
                <w:r w:rsidRPr="00D966D9">
                  <w:rPr>
                    <w:webHidden/>
                  </w:rPr>
                  <w:tab/>
                </w:r>
                <w:r w:rsidRPr="00D966D9">
                  <w:rPr>
                    <w:webHidden/>
                  </w:rPr>
                  <w:fldChar w:fldCharType="begin"/>
                </w:r>
                <w:r w:rsidRPr="00D966D9">
                  <w:rPr>
                    <w:webHidden/>
                  </w:rPr>
                  <w:instrText xml:space="preserve"> PAGEREF _Toc183615804 \h </w:instrText>
                </w:r>
                <w:r w:rsidRPr="00D966D9">
                  <w:rPr>
                    <w:webHidden/>
                  </w:rPr>
                </w:r>
                <w:r w:rsidRPr="00D966D9">
                  <w:rPr>
                    <w:webHidden/>
                  </w:rPr>
                  <w:fldChar w:fldCharType="separate"/>
                </w:r>
                <w:r w:rsidRPr="00D966D9">
                  <w:rPr>
                    <w:webHidden/>
                  </w:rPr>
                  <w:t>8</w:t>
                </w:r>
                <w:r w:rsidRPr="00D966D9">
                  <w:rPr>
                    <w:webHidden/>
                  </w:rPr>
                  <w:fldChar w:fldCharType="end"/>
                </w:r>
              </w:hyperlink>
            </w:p>
            <w:p w14:paraId="0D543F0B" w14:textId="40C2C1B5" w:rsidR="00C257A1" w:rsidRDefault="00C257A1" w:rsidP="00C257A1">
              <w:pPr>
                <w:rPr>
                  <w:rFonts w:asciiTheme="minorHAnsi" w:hAnsiTheme="minorHAnsi" w:cstheme="minorHAnsi"/>
                  <w:b/>
                  <w:bCs/>
                </w:rPr>
              </w:pPr>
              <w:r w:rsidRPr="008A6DDA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p>
          </w:sdtContent>
        </w:sdt>
        <w:p w14:paraId="335FD100" w14:textId="74033B58" w:rsidR="00C257A1" w:rsidRPr="00C257A1" w:rsidRDefault="00000000" w:rsidP="00C257A1">
          <w:pPr>
            <w:keepNext/>
            <w:keepLines/>
            <w:spacing w:before="240" w:line="256" w:lineRule="auto"/>
            <w:rPr>
              <w:rFonts w:ascii="Calibri" w:hAnsi="Calibri" w:cs="Calibri"/>
              <w:lang w:val="el-GR"/>
            </w:rPr>
          </w:pPr>
        </w:p>
      </w:sdtContent>
    </w:sdt>
    <w:p w14:paraId="7DE1C88F" w14:textId="77777777" w:rsidR="00C257A1" w:rsidRPr="00C257A1" w:rsidRDefault="00C257A1" w:rsidP="00C257A1">
      <w:pPr>
        <w:rPr>
          <w:rFonts w:ascii="Calibri" w:hAnsi="Calibri" w:cs="Calibri"/>
          <w:lang w:val="el-GR"/>
        </w:rPr>
      </w:pPr>
    </w:p>
    <w:p w14:paraId="59D814CD" w14:textId="77777777" w:rsidR="00C257A1" w:rsidRPr="00C257A1" w:rsidRDefault="00C257A1" w:rsidP="00C257A1">
      <w:pPr>
        <w:rPr>
          <w:rFonts w:ascii="Calibri" w:hAnsi="Calibri" w:cs="Calibri"/>
          <w:lang w:val="el-GR"/>
        </w:rPr>
      </w:pPr>
    </w:p>
    <w:p w14:paraId="51A2EA3E" w14:textId="77777777" w:rsidR="00C257A1" w:rsidRPr="00C257A1" w:rsidRDefault="00C257A1" w:rsidP="00C257A1">
      <w:pPr>
        <w:rPr>
          <w:lang w:val="el-GR"/>
        </w:rPr>
      </w:pPr>
    </w:p>
    <w:p w14:paraId="72012A55" w14:textId="77777777" w:rsidR="00C257A1" w:rsidRPr="00C257A1" w:rsidRDefault="00C257A1" w:rsidP="00C257A1">
      <w:pPr>
        <w:rPr>
          <w:lang w:val="el-GR"/>
        </w:rPr>
      </w:pPr>
    </w:p>
    <w:p w14:paraId="31C1E89B" w14:textId="77777777" w:rsidR="00C257A1" w:rsidRPr="00C257A1" w:rsidRDefault="00C257A1" w:rsidP="00C257A1">
      <w:pPr>
        <w:rPr>
          <w:lang w:val="el-GR"/>
        </w:rPr>
      </w:pPr>
    </w:p>
    <w:p w14:paraId="7705412C" w14:textId="77777777" w:rsidR="00C257A1" w:rsidRPr="00C257A1" w:rsidRDefault="00C257A1" w:rsidP="00C257A1">
      <w:pPr>
        <w:rPr>
          <w:lang w:val="el-GR"/>
        </w:rPr>
      </w:pPr>
    </w:p>
    <w:p w14:paraId="1FA21E09" w14:textId="77777777" w:rsidR="00C257A1" w:rsidRPr="00C257A1" w:rsidRDefault="00C257A1" w:rsidP="00C257A1">
      <w:pPr>
        <w:rPr>
          <w:lang w:val="el-GR"/>
        </w:rPr>
      </w:pPr>
    </w:p>
    <w:p w14:paraId="29670C39" w14:textId="77777777" w:rsidR="00C257A1" w:rsidRPr="00C257A1" w:rsidRDefault="00C257A1" w:rsidP="00C257A1">
      <w:pPr>
        <w:rPr>
          <w:lang w:val="el-GR"/>
        </w:rPr>
      </w:pPr>
    </w:p>
    <w:p w14:paraId="714CAF16" w14:textId="77777777" w:rsidR="00C257A1" w:rsidRPr="00C257A1" w:rsidRDefault="00C257A1" w:rsidP="00C257A1">
      <w:pPr>
        <w:rPr>
          <w:lang w:val="el-GR"/>
        </w:rPr>
      </w:pPr>
    </w:p>
    <w:p w14:paraId="25E5CAAB" w14:textId="77777777" w:rsidR="00C257A1" w:rsidRPr="00C257A1" w:rsidRDefault="00C257A1" w:rsidP="00C257A1">
      <w:pPr>
        <w:rPr>
          <w:lang w:val="el-GR"/>
        </w:rPr>
      </w:pPr>
    </w:p>
    <w:p w14:paraId="7B9CB658" w14:textId="77777777" w:rsidR="00C257A1" w:rsidRPr="00C257A1" w:rsidRDefault="00C257A1" w:rsidP="00C257A1">
      <w:pPr>
        <w:rPr>
          <w:lang w:val="el-GR"/>
        </w:rPr>
      </w:pPr>
    </w:p>
    <w:p w14:paraId="460C3EF6" w14:textId="77777777" w:rsidR="00C257A1" w:rsidRPr="00C257A1" w:rsidRDefault="00C257A1" w:rsidP="00C257A1">
      <w:pPr>
        <w:rPr>
          <w:lang w:val="el-GR"/>
        </w:rPr>
      </w:pPr>
    </w:p>
    <w:p w14:paraId="5ED839E8" w14:textId="77777777" w:rsidR="00C257A1" w:rsidRPr="00C257A1" w:rsidRDefault="00C257A1" w:rsidP="00C257A1">
      <w:pPr>
        <w:rPr>
          <w:lang w:val="el-GR"/>
        </w:rPr>
      </w:pPr>
    </w:p>
    <w:p w14:paraId="2832719E" w14:textId="77777777" w:rsidR="00C257A1" w:rsidRPr="00C257A1" w:rsidRDefault="00C257A1" w:rsidP="00C257A1">
      <w:pPr>
        <w:rPr>
          <w:lang w:val="el-GR"/>
        </w:rPr>
      </w:pPr>
    </w:p>
    <w:p w14:paraId="323D894D" w14:textId="77777777" w:rsidR="00C257A1" w:rsidRPr="00C257A1" w:rsidRDefault="00C257A1" w:rsidP="00C257A1">
      <w:pPr>
        <w:rPr>
          <w:lang w:val="el-GR"/>
        </w:rPr>
      </w:pPr>
    </w:p>
    <w:p w14:paraId="7DC90CB6" w14:textId="77777777" w:rsidR="00C257A1" w:rsidRPr="00C257A1" w:rsidRDefault="00C257A1" w:rsidP="00C257A1">
      <w:pPr>
        <w:rPr>
          <w:lang w:val="el-GR"/>
        </w:rPr>
      </w:pPr>
    </w:p>
    <w:p w14:paraId="24F995BC" w14:textId="77777777" w:rsidR="00C257A1" w:rsidRPr="00C257A1" w:rsidRDefault="00C257A1" w:rsidP="00C257A1">
      <w:pPr>
        <w:rPr>
          <w:lang w:val="el-GR"/>
        </w:rPr>
      </w:pPr>
    </w:p>
    <w:p w14:paraId="15F20B44" w14:textId="77777777" w:rsidR="00C257A1" w:rsidRPr="00C257A1" w:rsidRDefault="00C257A1" w:rsidP="00C257A1">
      <w:pPr>
        <w:rPr>
          <w:lang w:val="el-GR"/>
        </w:rPr>
      </w:pPr>
    </w:p>
    <w:p w14:paraId="01A6EB80" w14:textId="77777777" w:rsidR="00C257A1" w:rsidRPr="00C257A1" w:rsidRDefault="00C257A1" w:rsidP="00C257A1">
      <w:pPr>
        <w:rPr>
          <w:lang w:val="el-GR"/>
        </w:rPr>
      </w:pPr>
    </w:p>
    <w:p w14:paraId="7BA53F06" w14:textId="77777777" w:rsidR="00C257A1" w:rsidRPr="00C257A1" w:rsidRDefault="00C257A1" w:rsidP="00C257A1">
      <w:pPr>
        <w:rPr>
          <w:lang w:val="el-GR"/>
        </w:rPr>
      </w:pPr>
    </w:p>
    <w:p w14:paraId="0D6FCBDC" w14:textId="77777777" w:rsidR="00C257A1" w:rsidRPr="00C257A1" w:rsidRDefault="00C257A1" w:rsidP="00C257A1">
      <w:pPr>
        <w:rPr>
          <w:lang w:val="el-GR"/>
        </w:rPr>
      </w:pPr>
    </w:p>
    <w:p w14:paraId="14EC6D8C" w14:textId="77777777" w:rsidR="00C257A1" w:rsidRPr="00C257A1" w:rsidRDefault="00C257A1" w:rsidP="00C257A1">
      <w:pPr>
        <w:rPr>
          <w:lang w:val="el-GR"/>
        </w:rPr>
      </w:pPr>
    </w:p>
    <w:p w14:paraId="4D33574B" w14:textId="77777777" w:rsidR="00C257A1" w:rsidRPr="00C257A1" w:rsidRDefault="00C257A1" w:rsidP="00C257A1">
      <w:pPr>
        <w:rPr>
          <w:lang w:val="el-GR"/>
        </w:rPr>
      </w:pPr>
    </w:p>
    <w:p w14:paraId="45A8C45E" w14:textId="77777777" w:rsidR="00C257A1" w:rsidRPr="00C257A1" w:rsidRDefault="00C257A1" w:rsidP="00C257A1">
      <w:pPr>
        <w:rPr>
          <w:lang w:val="el-GR"/>
        </w:rPr>
      </w:pPr>
    </w:p>
    <w:p w14:paraId="7682281B" w14:textId="77777777" w:rsidR="00C257A1" w:rsidRDefault="00C257A1" w:rsidP="00C257A1">
      <w:pPr>
        <w:rPr>
          <w:lang w:val="el-GR"/>
        </w:rPr>
      </w:pPr>
    </w:p>
    <w:p w14:paraId="65E69386" w14:textId="77777777" w:rsidR="00132F0C" w:rsidRDefault="00132F0C" w:rsidP="00C257A1">
      <w:pPr>
        <w:rPr>
          <w:lang w:val="el-GR"/>
        </w:rPr>
      </w:pPr>
    </w:p>
    <w:p w14:paraId="01679BCD" w14:textId="77777777" w:rsidR="00C9331C" w:rsidRDefault="00C9331C" w:rsidP="00C257A1">
      <w:pPr>
        <w:rPr>
          <w:lang w:val="el-GR"/>
        </w:rPr>
      </w:pPr>
    </w:p>
    <w:p w14:paraId="286A3069" w14:textId="77777777" w:rsidR="00C9331C" w:rsidRDefault="00C9331C" w:rsidP="00C257A1">
      <w:pPr>
        <w:rPr>
          <w:lang w:val="el-GR"/>
        </w:rPr>
      </w:pPr>
    </w:p>
    <w:p w14:paraId="1FAB5273" w14:textId="77777777" w:rsidR="00C9331C" w:rsidRDefault="00C9331C" w:rsidP="00C257A1">
      <w:pPr>
        <w:rPr>
          <w:lang w:val="el-GR"/>
        </w:rPr>
      </w:pPr>
    </w:p>
    <w:p w14:paraId="2A4AB4A2" w14:textId="77777777" w:rsidR="00D966D9" w:rsidRDefault="00D966D9" w:rsidP="00C257A1">
      <w:pPr>
        <w:rPr>
          <w:lang w:val="el-GR"/>
        </w:rPr>
      </w:pPr>
    </w:p>
    <w:p w14:paraId="71AB142C" w14:textId="77777777" w:rsidR="00C9331C" w:rsidRDefault="00C9331C" w:rsidP="00C257A1">
      <w:pPr>
        <w:rPr>
          <w:lang w:val="el-GR"/>
        </w:rPr>
      </w:pPr>
    </w:p>
    <w:p w14:paraId="293EFE7F" w14:textId="77777777" w:rsidR="00132F0C" w:rsidRDefault="00132F0C" w:rsidP="00C257A1">
      <w:pPr>
        <w:rPr>
          <w:lang w:val="el-GR"/>
        </w:rPr>
      </w:pPr>
    </w:p>
    <w:p w14:paraId="13D2B9E8" w14:textId="77777777" w:rsidR="00132F0C" w:rsidRDefault="00132F0C" w:rsidP="00C257A1">
      <w:pPr>
        <w:rPr>
          <w:lang w:val="el-GR"/>
        </w:rPr>
      </w:pPr>
    </w:p>
    <w:p w14:paraId="1D216185" w14:textId="77777777" w:rsidR="00D966D9" w:rsidRDefault="00D966D9" w:rsidP="00C257A1">
      <w:pPr>
        <w:rPr>
          <w:lang w:val="el-GR"/>
        </w:rPr>
      </w:pPr>
    </w:p>
    <w:p w14:paraId="726ABD57" w14:textId="5F55F82C" w:rsidR="00C257A1" w:rsidRPr="00C257A1" w:rsidRDefault="00C257A1" w:rsidP="00C257A1">
      <w:pPr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lastRenderedPageBreak/>
        <w:t xml:space="preserve">Η </w:t>
      </w:r>
      <w:bookmarkStart w:id="2" w:name="_Hlk183529793"/>
      <w:r w:rsidR="005E40B4" w:rsidRPr="005E40B4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bookmarkEnd w:id="2"/>
      <w:r w:rsidRPr="00C257A1">
        <w:rPr>
          <w:rFonts w:ascii="Calibri" w:hAnsi="Calibri" w:cs="Calibri"/>
          <w:sz w:val="22"/>
          <w:szCs w:val="22"/>
          <w:lang w:val="el-GR"/>
        </w:rPr>
        <w:t>έχοντας υπόψη:</w:t>
      </w:r>
    </w:p>
    <w:p w14:paraId="03EEA6D3" w14:textId="77777777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Το Νόμο 2190/1920 περί Ανωνύμων Εταιρειών όπως τροποποιήθηκε και ισχύει με τον νόμο υπ’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>. 4548/2018 (ΦΕΚ 104/ 13-06-2018) «Αναμόρφωση του δικαίου των ανωνύμων εταιρειών».</w:t>
      </w:r>
    </w:p>
    <w:p w14:paraId="758295A3" w14:textId="4A0B4C94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Το ισχύον καταστατικό της </w:t>
      </w:r>
      <w:r w:rsidR="005E40B4" w:rsidRPr="005E40B4">
        <w:rPr>
          <w:rFonts w:ascii="Calibri" w:hAnsi="Calibri" w:cs="Calibri"/>
          <w:sz w:val="22"/>
          <w:szCs w:val="22"/>
          <w:lang w:val="el-GR"/>
        </w:rPr>
        <w:t>ΑΧΑΪΑ-ΑΝΑΠΤΥΞΙΑΚΗ Α.Ε.</w:t>
      </w:r>
    </w:p>
    <w:p w14:paraId="58B9BB3D" w14:textId="77777777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Τις γενικές αρχές της συνθήκης Ε.Κ. και ειδικότερα την αρχή της ίσης μεταχείρισης, της μη διάκρισης, της ισότητας των φύλων και της διαφάνειας.</w:t>
      </w:r>
    </w:p>
    <w:p w14:paraId="079D5CC4" w14:textId="77777777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Την Υπουργική Απόφαση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. 137675/ΕΥΘΥ/1016/19.12.2018 (ΦΕΚ Β’5968): Αντικατάσταση της υπ’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. 110427/EΥΘΥ/1020/20.10.2016 (ΦΕΚ Β΄ 3521) υπουργικής απόφασης με τίτλο «Τροποποίηση και αντικατάσταση της υπ’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. 81986/ΕΥΘΥ712/31.7.2015 (ΦΕΚ Β΄ 1822) υπουργικής απόφασης «Εθνικοί κανόνες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επιλεξιμότητας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 δαπανών για τα προγράμματα του ΕΣΠΑ 2014-2020 - Έλεγχοι νομιμότητας δημοσίων συμβάσεων συγχρηματοδοτούμενων πράξεων ΕΣΠΑ 2014-2020 από Αρχές Διαχείρισης και Ενδιάμεσους Φορείς».</w:t>
      </w:r>
    </w:p>
    <w:p w14:paraId="3AFC790F" w14:textId="0B721FF4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Την με αριθ.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πρωτ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.: 3206/12-12-2016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2014-2020 και του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ΕΠΑλΘ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 2014-2020 και κατανομή πιστώσεων Δημόσιας Δαπάνης, σύμφωνα με την οποία η </w:t>
      </w:r>
      <w:r w:rsidR="00F444B1" w:rsidRPr="00F444B1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sz w:val="22"/>
          <w:szCs w:val="22"/>
          <w:lang w:val="el-GR"/>
        </w:rPr>
        <w:t>αποτελεί Ομάδα Τοπικής Δράσης (ΟΤΔ) / Δικαιούχος του τοπικού προγράμματος.</w:t>
      </w:r>
    </w:p>
    <w:p w14:paraId="2ACB73B1" w14:textId="77777777" w:rsidR="00C257A1" w:rsidRPr="00C257A1" w:rsidRDefault="00C257A1" w:rsidP="00C257A1">
      <w:pPr>
        <w:numPr>
          <w:ilvl w:val="0"/>
          <w:numId w:val="25"/>
        </w:numPr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Την με αριθ.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πρωτ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>. 6059/22-12-2022 (ΦΕΚ 6850/Β’/29-12-2022) «τροποποίηση και αντικατάσταση της Υ.Α. 153/22-01-2021 (Β’ 326): Πλαίσιο υλοποίησης του υπομέτρου 19.3 «Στήριξη για την προπαρασκευή και την υλοποίηση της συνεργασίας (διακρατική &amp; διατοπική)» του Μέτρου 19 του ΠΑΑ 2014 – 2020», όπως τροποποιήθηκε και ισχύει</w:t>
      </w:r>
    </w:p>
    <w:p w14:paraId="5A2225CB" w14:textId="77777777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</w:pPr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Την υπ’ </w:t>
      </w:r>
      <w:proofErr w:type="spellStart"/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>αρ</w:t>
      </w:r>
      <w:proofErr w:type="spellEnd"/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. 1072/31-05-2023 απόφαση ένταξης σχεδίου </w:t>
      </w:r>
      <w:r w:rsidRPr="00C257A1">
        <w:rPr>
          <w:rFonts w:ascii="Calibri" w:hAnsi="Calibri" w:cs="Calibri"/>
          <w:sz w:val="22"/>
          <w:szCs w:val="22"/>
          <w:lang w:val="el-GR"/>
        </w:rPr>
        <w:t>δράσης με τίτλο:</w:t>
      </w:r>
      <w:r w:rsidRPr="00C257A1">
        <w:rPr>
          <w:rFonts w:ascii="Verdana" w:hAnsi="Verdana"/>
          <w:bCs/>
          <w:sz w:val="22"/>
          <w:szCs w:val="22"/>
          <w:lang w:val="el-GR"/>
        </w:rPr>
        <w:t xml:space="preserve"> </w:t>
      </w:r>
      <w:r w:rsidRPr="00C257A1">
        <w:rPr>
          <w:rFonts w:ascii="Calibri" w:hAnsi="Calibri" w:cs="Calibri"/>
          <w:bCs/>
          <w:color w:val="000000" w:themeColor="text1"/>
          <w:sz w:val="22"/>
          <w:szCs w:val="22"/>
          <w:lang w:val="el-GR" w:eastAsia="el-GR"/>
        </w:rPr>
        <w:t>«Περιήγηση στον Κορινθιακό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» </w:t>
      </w:r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>στο Πρόγραμμα “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Αγροτικής Ανάπτυξης της Ελλάδας 2014-2020” (ΠΑΑ), Μέτρο 19, Υπομέτρο 19.3 – Διατοπική και Διακρατική Συνεργασία </w:t>
      </w:r>
    </w:p>
    <w:p w14:paraId="6B10BB14" w14:textId="77777777" w:rsidR="00C257A1" w:rsidRPr="00C257A1" w:rsidRDefault="00C257A1" w:rsidP="00C257A1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>Το Συμφωνητικό Συνεργασίας των εταίρων του Σχεδίου Διατοπικής Συνεργασίας</w:t>
      </w:r>
    </w:p>
    <w:p w14:paraId="47B08883" w14:textId="77777777" w:rsidR="00C257A1" w:rsidRPr="00C257A1" w:rsidRDefault="00C257A1" w:rsidP="00C257A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A71E6F3" w14:textId="77777777" w:rsidR="00C257A1" w:rsidRPr="00C257A1" w:rsidRDefault="00C257A1" w:rsidP="00C257A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/>
          <w:bCs/>
          <w:sz w:val="22"/>
          <w:szCs w:val="22"/>
          <w:lang w:val="el-GR"/>
        </w:rPr>
        <w:t>ανακοινώνει</w:t>
      </w:r>
    </w:p>
    <w:p w14:paraId="5EB5DE8E" w14:textId="77777777" w:rsidR="00C257A1" w:rsidRPr="00C257A1" w:rsidRDefault="00C257A1" w:rsidP="00C257A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227C51B" w14:textId="48B67A9F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</w:pPr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ότι θα επιλέξει </w:t>
      </w:r>
      <w:r w:rsidR="00F444B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>τέσσερα</w:t>
      </w:r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 (</w:t>
      </w:r>
      <w:r w:rsidR="00F444B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>4</w:t>
      </w:r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) άτομα για να παρακολουθήσουν πρόγραμμα ασύγχρονης </w:t>
      </w:r>
      <w:proofErr w:type="spellStart"/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>τηλεκατάρτισης</w:t>
      </w:r>
      <w:proofErr w:type="spellEnd"/>
      <w:r w:rsidRPr="00C257A1"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  <w:t xml:space="preserve"> 100 ωρών, προκειμένου να καταρτιστούν ως συνοδοί - οδηγοί βουνού.</w:t>
      </w:r>
    </w:p>
    <w:p w14:paraId="4AC15647" w14:textId="77777777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el-GR" w:eastAsia="el-GR"/>
        </w:rPr>
      </w:pPr>
    </w:p>
    <w:p w14:paraId="7617C7D8" w14:textId="77777777" w:rsidR="00C257A1" w:rsidRPr="00C257A1" w:rsidRDefault="00C257A1" w:rsidP="00C257A1">
      <w:pPr>
        <w:keepNext/>
        <w:keepLines/>
        <w:numPr>
          <w:ilvl w:val="0"/>
          <w:numId w:val="26"/>
        </w:numPr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3" w:name="_Toc183615797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ΣΥΝΤΟΜΗ ΠΕΡΙΓΡΑΦΗ ΤΟΥ ΕΡΓΟΥ</w:t>
      </w:r>
      <w:bookmarkEnd w:id="3"/>
    </w:p>
    <w:p w14:paraId="76235D8B" w14:textId="2B75233C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Σε συνέχεια της υπ’ αριθ. 3206/12-12-2016 Απόφασης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2014-2020 και του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ΕΠΑλΘ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 2014-2020, σύμφωνα με την οποία η </w:t>
      </w:r>
      <w:r w:rsidR="00392EEA" w:rsidRPr="00392EEA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αποτελεί Ομάδα Τοπικής Δράσης (ΟΤΔ) / Δικαιούχος του τοπικού προγράμματος, η </w:t>
      </w:r>
      <w:r w:rsidR="00392EEA" w:rsidRPr="00392EEA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είναι </w:t>
      </w:r>
      <w:r w:rsidR="00392EEA">
        <w:rPr>
          <w:rFonts w:ascii="Calibri" w:hAnsi="Calibri" w:cs="Calibri"/>
          <w:sz w:val="22"/>
          <w:szCs w:val="22"/>
          <w:lang w:val="el-GR"/>
        </w:rPr>
        <w:t>εταίρος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ΟΤΔ στο ενταγμένο σχέδιο συνεργασίας με τίτλο «Περιήγηση στον Κορινθιακό», με Κωδικό </w:t>
      </w:r>
      <w:r w:rsidRPr="001E623D">
        <w:rPr>
          <w:rFonts w:ascii="Calibri" w:hAnsi="Calibri" w:cs="Calibri"/>
          <w:sz w:val="22"/>
          <w:szCs w:val="22"/>
          <w:lang w:val="el-GR"/>
        </w:rPr>
        <w:t>ΟΠΣΑΑ 0045920677,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το οποίο στοχεύει στην ενημέρωση και ευαισθητοποίηση της εκπαιδευτικής κοινότητας, ενώ παράλληλα αναδεικνύει και προβάλει τα χαρακτηριστικά της </w:t>
      </w:r>
      <w:r w:rsidRPr="00C257A1">
        <w:rPr>
          <w:rFonts w:ascii="Calibri" w:hAnsi="Calibri" w:cs="Calibri"/>
          <w:sz w:val="22"/>
          <w:szCs w:val="22"/>
          <w:lang w:val="el-GR"/>
        </w:rPr>
        <w:lastRenderedPageBreak/>
        <w:t xml:space="preserve">περιοχής του Κορινθιακού Κόλπου, για την υποστήριξη του τουριστικού τομέα και της επιχειρηματικής δραστηριότητας γενικότερα. </w:t>
      </w:r>
    </w:p>
    <w:p w14:paraId="45C88340" w14:textId="3D4357BC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Στο πλαίσιο αυτό και σύμφωνα με το ως άνω ενταγμένο σχέδιο, του τοπικού προγράμματος CLLD/LEADER, θα πραγματοποι</w:t>
      </w:r>
      <w:r w:rsidR="001E623D">
        <w:rPr>
          <w:rFonts w:ascii="Calibri" w:hAnsi="Calibri" w:cs="Calibri"/>
          <w:sz w:val="22"/>
          <w:szCs w:val="22"/>
          <w:lang w:val="el-GR"/>
        </w:rPr>
        <w:t>ηθεί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πρόγραμμα ασύγχρονης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τηλεκατάρτισης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 100 ωρών, (μέρος </w:t>
      </w:r>
      <w:r w:rsidR="001E623D">
        <w:rPr>
          <w:rFonts w:ascii="Calibri" w:hAnsi="Calibri" w:cs="Calibri"/>
          <w:sz w:val="22"/>
          <w:szCs w:val="22"/>
          <w:lang w:val="el-GR"/>
        </w:rPr>
        <w:t>κοινής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δράσης Β2 «εκπόνηση εκπαιδευτικού υλικού &amp; κατάρτιση μελών της τοπικής </w:t>
      </w:r>
      <w:r w:rsidRPr="001E623D">
        <w:rPr>
          <w:rFonts w:ascii="Calibri" w:hAnsi="Calibri" w:cs="Calibri"/>
          <w:sz w:val="22"/>
          <w:szCs w:val="22"/>
          <w:lang w:val="el-GR"/>
        </w:rPr>
        <w:t xml:space="preserve">κοινωνίας ως οδηγών βουνού») και </w:t>
      </w:r>
      <w:r w:rsidR="00392EEA" w:rsidRPr="001E623D">
        <w:rPr>
          <w:rFonts w:ascii="Calibri" w:hAnsi="Calibri" w:cs="Calibri"/>
          <w:sz w:val="22"/>
          <w:szCs w:val="22"/>
          <w:lang w:val="el-GR"/>
        </w:rPr>
        <w:t xml:space="preserve">ως ακολούθως, η </w:t>
      </w:r>
      <w:bookmarkStart w:id="4" w:name="_Hlk183530303"/>
      <w:r w:rsidR="00392EEA" w:rsidRPr="001E623D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bookmarkEnd w:id="4"/>
      <w:r w:rsidRPr="001E623D">
        <w:rPr>
          <w:rFonts w:ascii="Calibri" w:hAnsi="Calibri" w:cs="Calibri"/>
          <w:sz w:val="22"/>
          <w:szCs w:val="22"/>
          <w:lang w:val="el-GR"/>
        </w:rPr>
        <w:t>καλεί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ενδιαφερομένους να δηλώσουν συμμετοχή, σύμφωνα με τα οριζόμενα στο τμήμα 2 </w:t>
      </w:r>
      <w:r w:rsidRPr="00C257A1">
        <w:rPr>
          <w:rFonts w:ascii="Calibri" w:hAnsi="Calibri" w:cs="Calibri"/>
          <w:bCs/>
          <w:color w:val="000000" w:themeColor="text1"/>
          <w:sz w:val="22"/>
          <w:szCs w:val="22"/>
          <w:lang w:val="el-GR" w:eastAsia="el-GR"/>
        </w:rPr>
        <w:t xml:space="preserve">«Βασικά στοιχεία πρόσκλησης εκδήλωσης ενδιαφέροντος», 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της παρούσας πρόσκλησης.  </w:t>
      </w:r>
    </w:p>
    <w:p w14:paraId="385FFB80" w14:textId="77777777" w:rsidR="00C257A1" w:rsidRPr="00DA119F" w:rsidRDefault="00C257A1" w:rsidP="00C257A1">
      <w:pPr>
        <w:spacing w:before="120" w:after="120" w:line="276" w:lineRule="auto"/>
        <w:jc w:val="both"/>
        <w:rPr>
          <w:rFonts w:ascii="Calibri" w:hAnsi="Calibri" w:cs="Calibri"/>
          <w:sz w:val="6"/>
          <w:szCs w:val="6"/>
          <w:lang w:val="el-GR"/>
        </w:rPr>
      </w:pPr>
    </w:p>
    <w:p w14:paraId="554041C1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5" w:name="_Toc532216809"/>
      <w:bookmarkStart w:id="6" w:name="_Toc183615798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2. ΒΑΣΙΚΑ ΣΤΟΙΧΕΙΑ ΠΡΟΣΚΛΗΣΗΣ ΕΚΔΗΛΩΣΗΣ ΕΝΔΙΑΦΕΡΟΝΤΟΣ</w:t>
      </w:r>
      <w:bookmarkEnd w:id="6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 xml:space="preserve"> </w:t>
      </w:r>
      <w:bookmarkEnd w:id="5"/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6378"/>
      </w:tblGrid>
      <w:tr w:rsidR="00C257A1" w:rsidRPr="003831A7" w14:paraId="14867537" w14:textId="77777777" w:rsidTr="00C257A1">
        <w:trPr>
          <w:trHeight w:val="14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44E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bookmarkStart w:id="7" w:name="_Toc403033251"/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Απαραίτητα προσόντα  </w:t>
            </w:r>
          </w:p>
          <w:p w14:paraId="0B3FB9FD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FF0000"/>
                <w:sz w:val="22"/>
                <w:szCs w:val="22"/>
                <w:lang w:val="el-GR"/>
              </w:rPr>
              <w:t xml:space="preserve">(ΚΡΙΤΗΡΙΑ </w:t>
            </w:r>
            <w:r w:rsidRPr="00C257A1"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  <w:t>ON</w:t>
            </w:r>
            <w:r w:rsidRPr="00C257A1">
              <w:rPr>
                <w:rFonts w:ascii="Calibri" w:hAnsi="Calibri" w:cs="Calibri"/>
                <w:b/>
                <w:color w:val="FF0000"/>
                <w:sz w:val="22"/>
                <w:szCs w:val="22"/>
                <w:lang w:val="el-GR"/>
              </w:rPr>
              <w:t>/</w:t>
            </w:r>
            <w:r w:rsidRPr="00C257A1"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  <w:t>OFF</w:t>
            </w:r>
            <w:r w:rsidRPr="00C257A1">
              <w:rPr>
                <w:rFonts w:ascii="Calibri" w:hAnsi="Calibri" w:cs="Calibri"/>
                <w:b/>
                <w:color w:val="FF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47C" w14:textId="77777777" w:rsidR="00C257A1" w:rsidRPr="00C257A1" w:rsidRDefault="00C257A1" w:rsidP="00C257A1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  <w:p w14:paraId="67BA6E03" w14:textId="77777777" w:rsidR="00C257A1" w:rsidRPr="00C257A1" w:rsidRDefault="00C257A1" w:rsidP="00C257A1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Ηλικία άνω των 18 ετών.</w:t>
            </w:r>
          </w:p>
          <w:p w14:paraId="761B688A" w14:textId="2CD947E6" w:rsidR="00C257A1" w:rsidRPr="00C257A1" w:rsidRDefault="00C257A1" w:rsidP="00C257A1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(για τον υπολογισμό της ηλικίας λαμβάνονται υπόψη το έτος γέννησης και το έτος αξιολόγησης. Για τους/τ</w:t>
            </w:r>
            <w:r w:rsidR="00D70BDF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ι</w:t>
            </w: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ς υποψηφίους που προκύπτει ότι είναι 18 ετών, λαμβάνεται επιπρόσθετα υπόψη η ημερομηνία και ο μήνας γέννησης)</w:t>
            </w:r>
          </w:p>
        </w:tc>
      </w:tr>
      <w:tr w:rsidR="00C257A1" w:rsidRPr="00C257A1" w14:paraId="28AA083D" w14:textId="77777777" w:rsidTr="00C257A1">
        <w:trPr>
          <w:trHeight w:val="45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74DC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Πλήθος συμμετεχόντων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00A" w14:textId="31ABA210" w:rsidR="00C257A1" w:rsidRPr="00C257A1" w:rsidRDefault="00392EEA" w:rsidP="00C257A1">
            <w:pPr>
              <w:spacing w:before="120"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4</w:t>
            </w:r>
            <w:r w:rsidR="00C257A1"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άτομα</w:t>
            </w:r>
          </w:p>
        </w:tc>
      </w:tr>
      <w:tr w:rsidR="00C257A1" w:rsidRPr="003831A7" w14:paraId="3E30BA5E" w14:textId="77777777" w:rsidTr="00C257A1">
        <w:trPr>
          <w:trHeight w:val="55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E660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Περιγραφή προγράμματος κατάρτισης και εκπαιδευτικού υλικού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BF07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Το πρόγραμμα και οι ενότητες της ασύγχρονης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συνοδών - οδηγών βουνού, έχει ως ακολούθως:</w:t>
            </w:r>
          </w:p>
          <w:p w14:paraId="39913454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Απαρτίζεται από 100 ώρες, υποχρεωτικής παρακολούθησης, ασύγχρονης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οι οποίες αναλύονται ανά ενότητα, ως εξής: </w:t>
            </w:r>
          </w:p>
          <w:p w14:paraId="12914A9E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Εναλλακτικές μορφές τουρισμού: 10 ώρες</w:t>
            </w:r>
          </w:p>
          <w:p w14:paraId="6AE8498A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Τουρισμός βουνού και συνοδός βουνού: 30 ώρες</w:t>
            </w:r>
          </w:p>
          <w:p w14:paraId="6C5A3189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Εγχειρίδιο βουνού: 10 ώρες </w:t>
            </w:r>
          </w:p>
          <w:p w14:paraId="5B2B3F17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Πρώτες βοήθειες: 17 ώρες</w:t>
            </w:r>
          </w:p>
          <w:p w14:paraId="25204BF8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 περιβαλλοντική πολιτική της Ελλάδας: 9 ώρες</w:t>
            </w:r>
          </w:p>
          <w:p w14:paraId="630F312C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Έννοια και δυναμική της ομάδας: 16 ώρες</w:t>
            </w:r>
          </w:p>
          <w:p w14:paraId="58DE5B25" w14:textId="77777777" w:rsidR="00C257A1" w:rsidRPr="00C257A1" w:rsidRDefault="00C257A1" w:rsidP="00C257A1">
            <w:pPr>
              <w:numPr>
                <w:ilvl w:val="0"/>
                <w:numId w:val="27"/>
              </w:numPr>
              <w:spacing w:before="120" w:after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Ηγεσία και δεξιότητες επικοινωνίας: 8 ώρες</w:t>
            </w:r>
          </w:p>
          <w:p w14:paraId="655B8570" w14:textId="2DA351FE" w:rsidR="00C257A1" w:rsidRPr="00C257A1" w:rsidRDefault="00C257A1" w:rsidP="00C257A1">
            <w:pPr>
              <w:spacing w:after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Το πρόγραμμα ασύγχρονης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συνοδών - οδηγών βουνού, θα διεξαχθεί από εκπαιδευτική πλατφόρμα Κέντρου Επαγγελματικής Κατάρτισης και οι οδηγίες διεξαγωγής του θα κοινοποιηθούν στους συμμετέχοντες από το Κέντρο Επαγγελματικής Κατάρτισης και την </w:t>
            </w:r>
            <w:r w:rsidR="005E20AA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ΑΧΑΪΑ – ΑΝΑΠΤΥΞΙΑΚΗ Α.Ε.</w:t>
            </w:r>
          </w:p>
          <w:p w14:paraId="031B0237" w14:textId="77777777" w:rsidR="00C257A1" w:rsidRPr="00C257A1" w:rsidRDefault="00C257A1" w:rsidP="00C257A1">
            <w:pPr>
              <w:spacing w:after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Οι συμμετέχοντες κατόπιν ολοκλήρωσης της παρακολούθησης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θα συμμετέχουν στην υλοποίηση της δράσης Β3 «Επισκέψεις μελέτης για μαθητές και οδηγούς βουνού», στο πλαίσιο της οποίας θα πραγματοποιηθεί επίσκεψη μελέτης σε ανεπτυγμένο και μεγάλης επισκεψιμότητας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οικοτουριστικό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μονοπάτι του Ελλαδικού χώρου.  </w:t>
            </w:r>
          </w:p>
        </w:tc>
      </w:tr>
      <w:tr w:rsidR="00C257A1" w:rsidRPr="00C257A1" w14:paraId="7447CD9B" w14:textId="77777777" w:rsidTr="00C257A1">
        <w:trPr>
          <w:trHeight w:val="55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7F71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Τρόπος συμμετοχής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3FC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Υποβολή φακέλου συμμετοχής </w:t>
            </w:r>
          </w:p>
        </w:tc>
      </w:tr>
      <w:tr w:rsidR="00C257A1" w:rsidRPr="003831A7" w14:paraId="6BD22C8C" w14:textId="77777777" w:rsidTr="00C257A1">
        <w:trPr>
          <w:trHeight w:val="621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2F5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lastRenderedPageBreak/>
              <w:t xml:space="preserve">Κριτήριο επιλογής συμμετεχόντων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36FF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Α. προηγούμενη εμπειρία: η προηγούμενη εμπειρία στον τομέα του περιβάλλοντος/τουρισμού, βαθμολογείται:</w:t>
            </w:r>
          </w:p>
          <w:p w14:paraId="3D018BA3" w14:textId="77777777" w:rsidR="00C257A1" w:rsidRPr="00C257A1" w:rsidRDefault="00C257A1" w:rsidP="00C257A1">
            <w:pPr>
              <w:numPr>
                <w:ilvl w:val="0"/>
                <w:numId w:val="28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με 10 πόντους όταν η προηγούμενη εμπειρία αποδεικνύεται με στοιχεία από ασφαλιστικό φορέα</w:t>
            </w:r>
          </w:p>
          <w:p w14:paraId="7F56B7A0" w14:textId="77777777" w:rsidR="00C257A1" w:rsidRPr="00C257A1" w:rsidRDefault="00C257A1" w:rsidP="00C257A1">
            <w:pPr>
              <w:numPr>
                <w:ilvl w:val="0"/>
                <w:numId w:val="28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με 5 πόντους, όταν η εμπειρία αποδεικνύεται με βεβαίωση προϋπηρεσίας από εργοδότη</w:t>
            </w:r>
          </w:p>
          <w:p w14:paraId="3CCF81B1" w14:textId="77777777" w:rsidR="00C257A1" w:rsidRPr="00C257A1" w:rsidRDefault="00C257A1" w:rsidP="00C257A1">
            <w:pPr>
              <w:numPr>
                <w:ilvl w:val="0"/>
                <w:numId w:val="28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με 0 πόντους όταν η εμπειρία δεν αποδεικνύεται με στοιχεία από ασφαλιστικό φορέα ή βεβαίωση εργοδότη</w:t>
            </w:r>
          </w:p>
          <w:p w14:paraId="7FAF33D8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Β. Ηλικιακή ομάδα: Για την βαθμολογία των ηλικιακών ομάδων 18 – 35, 36 – 50, 51 – 65 και 66+, ισχύουν τα ακόλουθα: </w:t>
            </w:r>
          </w:p>
          <w:p w14:paraId="7F64EFC8" w14:textId="77777777" w:rsidR="00C257A1" w:rsidRPr="00C257A1" w:rsidRDefault="00C257A1" w:rsidP="00C257A1">
            <w:pPr>
              <w:numPr>
                <w:ilvl w:val="0"/>
                <w:numId w:val="29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 ηλικιακή ομάδα 18 – 35 = 10 πόντους</w:t>
            </w:r>
          </w:p>
          <w:p w14:paraId="5E4FD7D8" w14:textId="77777777" w:rsidR="00C257A1" w:rsidRPr="00C257A1" w:rsidRDefault="00C257A1" w:rsidP="00C257A1">
            <w:pPr>
              <w:numPr>
                <w:ilvl w:val="0"/>
                <w:numId w:val="29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η ηλικιακή ομάδα 36 – 50 = 5 πόντους</w:t>
            </w:r>
          </w:p>
          <w:p w14:paraId="381873FA" w14:textId="77777777" w:rsidR="00C257A1" w:rsidRPr="00C257A1" w:rsidRDefault="00C257A1" w:rsidP="00C257A1">
            <w:pPr>
              <w:numPr>
                <w:ilvl w:val="0"/>
                <w:numId w:val="29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η ηλικιακή ομάδα 51 – 65 = 3 πόντους  </w:t>
            </w:r>
          </w:p>
          <w:p w14:paraId="1D2616FD" w14:textId="77777777" w:rsidR="00C257A1" w:rsidRPr="00C257A1" w:rsidRDefault="00C257A1" w:rsidP="00C257A1">
            <w:pPr>
              <w:numPr>
                <w:ilvl w:val="0"/>
                <w:numId w:val="29"/>
              </w:numPr>
              <w:spacing w:before="120" w:line="25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η ηλικιακή ομάδα 66+ = 0 πόντους </w:t>
            </w:r>
          </w:p>
          <w:p w14:paraId="594CA13B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Για τον υπολογισμό της ηλικίας λαμβάνονται υπόψη το έτος γέννησης και το έτος αξιολόγησης. Για τους/της υποψηφίους που προκύπτει ότι είναι 18 ετών, λαμβάνεται επιπρόσθετα υπόψη η ημερομηνία και ο μήνας γέννησης.</w:t>
            </w:r>
          </w:p>
        </w:tc>
      </w:tr>
      <w:tr w:rsidR="00C257A1" w:rsidRPr="003831A7" w14:paraId="37BD4C29" w14:textId="77777777" w:rsidTr="00C257A1">
        <w:trPr>
          <w:trHeight w:val="79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813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Χρονοδιάγραμμα και οικονομικά στοιχεία</w:t>
            </w:r>
          </w:p>
          <w:p w14:paraId="25EB0C6D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7E40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bookmarkStart w:id="8" w:name="_Hlk128580538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Η παρακολούθηση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εκτιμάται ότι θα ξεκινήσει τον Ιανουάριο του 2025 και θα ολοκληρωθεί τον Μάρτιο του 2025, σύμφωνα με το πρόγραμμα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</w:t>
            </w:r>
          </w:p>
          <w:p w14:paraId="09203020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 συμμετέχοντες μπορούν να παρακολουθήσουν το πρόγραμμα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όλες τις ημέρες της εβδομάδας και έως 4 ώρες ανά ημέρα.  </w:t>
            </w:r>
          </w:p>
          <w:p w14:paraId="32E2EB0E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 συμμετέχοντες πρέπει να ολοκληρώσουν την παρακολούθηση των 100 ωρών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ώστε να θεωρούνται ως καταρτισμένοι συνοδοί - οδηγοί βουνού. Σε περίπτωση που παρακολουθήσουν λιγότερο από το 90% (λιγότερο από 90 ώρες), των συνολικών ωρών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συνεπάγεται ότι δεν έχουν ολοκληρώσει το πρόγραμμα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απεντάσονται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από αυτό.</w:t>
            </w:r>
          </w:p>
          <w:p w14:paraId="4660511A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 συμμετέχοντες εφόσον ολοκληρώσουν την παρακολούθηση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100 ωρών θα λάβουν από το Κέντρο Επαγγελματικής Κατάρτισης, επίδομα πέντε ευρώ (5,00€) για την κάθε ώρα παρακολούθησης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. </w:t>
            </w:r>
          </w:p>
          <w:p w14:paraId="78142430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Σημειώνεται ότι τα άτομα που θα έχουν παρακολουθήσει λιγότερο από το 90% των συνολικών ωρών (λιγότερο από 90 ώρες),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και ως εκ τούτου θα έχουν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απενταχθεί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από το πρόγραμμα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, δεν θα λάβουν το προαναφερόμενο επίδομα των πέντε ευρώ (5,00€)/ώρα παρακολούθησης. </w:t>
            </w:r>
            <w:bookmarkEnd w:id="8"/>
          </w:p>
        </w:tc>
      </w:tr>
      <w:tr w:rsidR="00C257A1" w:rsidRPr="003831A7" w14:paraId="5CEFCD60" w14:textId="77777777" w:rsidTr="00C257A1">
        <w:trPr>
          <w:trHeight w:val="7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8B25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lastRenderedPageBreak/>
              <w:t>Τρόπος πληρωμής συμμετεχόντων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0ADE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Το Κέντρο Επαγγελματικής Κατάρτισης, εφόσον εκδώσει την αναφορά παρακολούθησης του κάθε συμμετέχοντα από την εκπαιδευτική πλατφόρμα και βεβαιώσει την ολοκλήρωση της παρακολούθησης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από τον κάθε καταρτιζόμενο, θα προβεί στην κατάθεση του αναλογούντος ποσού στο τραπεζικό λογαριασμό εκάστου καταρτιζόμενου.</w:t>
            </w:r>
          </w:p>
        </w:tc>
      </w:tr>
      <w:tr w:rsidR="00C257A1" w:rsidRPr="003831A7" w14:paraId="1DD0F2F6" w14:textId="77777777" w:rsidTr="00C257A1">
        <w:trPr>
          <w:trHeight w:val="1124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6E9" w14:textId="77777777" w:rsidR="00C257A1" w:rsidRPr="00C257A1" w:rsidRDefault="00C257A1" w:rsidP="00C257A1">
            <w:pPr>
              <w:spacing w:before="120"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Τόπος διεξαγωγής προγράμματος ασύγχρονης </w:t>
            </w:r>
            <w:proofErr w:type="spellStart"/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FD15" w14:textId="77777777" w:rsidR="00C257A1" w:rsidRPr="00C257A1" w:rsidRDefault="00C257A1" w:rsidP="00C257A1">
            <w:pPr>
              <w:spacing w:before="120"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Ο κάθε συμμετέχοντας είναι υπεύθυνος για την πρόσβασή του σε Η/Υ για την παρακολούθηση του προγράμματος ασύγχρονης </w:t>
            </w:r>
            <w:proofErr w:type="spellStart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τηλεκατάρτισης</w:t>
            </w:r>
            <w:proofErr w:type="spellEnd"/>
            <w:r w:rsidRPr="00C257A1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 </w:t>
            </w:r>
          </w:p>
        </w:tc>
      </w:tr>
    </w:tbl>
    <w:p w14:paraId="7405833B" w14:textId="77777777" w:rsidR="00C257A1" w:rsidRPr="00DA119F" w:rsidRDefault="00C257A1" w:rsidP="00C257A1">
      <w:pPr>
        <w:spacing w:before="120"/>
        <w:jc w:val="both"/>
        <w:rPr>
          <w:rFonts w:ascii="Calibri" w:hAnsi="Calibri" w:cs="Calibri"/>
          <w:b/>
          <w:bCs/>
          <w:color w:val="FF0000"/>
          <w:sz w:val="10"/>
          <w:szCs w:val="10"/>
          <w:u w:val="single"/>
          <w:lang w:val="el-GR"/>
        </w:rPr>
      </w:pPr>
    </w:p>
    <w:p w14:paraId="128873A9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9" w:name="_Toc532216810"/>
      <w:bookmarkStart w:id="10" w:name="_Toc183615799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3. ΠΡΟΫΠΟΘΕΣΕΙΣ ΣΥΜΜΕΤΟΧΗΣ</w:t>
      </w:r>
      <w:bookmarkEnd w:id="7"/>
      <w:bookmarkEnd w:id="9"/>
      <w:bookmarkEnd w:id="10"/>
    </w:p>
    <w:p w14:paraId="17C9CC60" w14:textId="77777777" w:rsidR="00C257A1" w:rsidRPr="00C257A1" w:rsidRDefault="00C257A1" w:rsidP="00C257A1">
      <w:pPr>
        <w:spacing w:before="120" w:after="120" w:line="276" w:lineRule="auto"/>
        <w:ind w:left="720" w:hanging="720"/>
        <w:jc w:val="both"/>
        <w:rPr>
          <w:rFonts w:ascii="Calibri" w:hAnsi="Calibri" w:cs="Calibri"/>
          <w:strike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>3.1.</w:t>
      </w:r>
      <w:r w:rsidRPr="00C257A1">
        <w:rPr>
          <w:rFonts w:ascii="Calibri" w:hAnsi="Calibri" w:cs="Calibri"/>
          <w:bCs/>
          <w:sz w:val="22"/>
          <w:szCs w:val="22"/>
          <w:lang w:val="el-GR"/>
        </w:rPr>
        <w:tab/>
        <w:t>Δικαίωμα συμμετοχής στην Πρόσκληση Εκδήλωσης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Ενδιαφέροντος έχουν τα φυσικά πρόσωπα τα οποία  αναλυτικότερα:</w:t>
      </w:r>
      <w:r w:rsidRPr="00C257A1">
        <w:rPr>
          <w:rFonts w:ascii="Calibri" w:hAnsi="Calibri" w:cs="Calibri"/>
          <w:strike/>
          <w:sz w:val="22"/>
          <w:szCs w:val="22"/>
          <w:lang w:val="el-GR"/>
        </w:rPr>
        <w:t xml:space="preserve"> </w:t>
      </w:r>
    </w:p>
    <w:p w14:paraId="33B23845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Δεν έχουν καταδικαστεί για κακούργημα σε οποιαδήποτε ποινή και δεν διώκονται και δεν έχουν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7258E26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Δεν έχουν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56CB34E6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4CB94760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Έχουν τα τυπικά προσόντα που αντιστοιχούν στην Πρόσκληση Εκδήλωσης Ενδιαφέροντος για την οποία εκδηλώνουν ενδιαφέρον.</w:t>
      </w:r>
    </w:p>
    <w:p w14:paraId="7AF41652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Αποδέχονται τους όρους της παρούσας Πρόσκλησης με δήλωσή τους στην πρόταση υποψηφιότητας.</w:t>
      </w:r>
    </w:p>
    <w:p w14:paraId="01094FF0" w14:textId="77777777" w:rsidR="00C257A1" w:rsidRPr="00C257A1" w:rsidRDefault="00C257A1" w:rsidP="00C257A1">
      <w:pPr>
        <w:numPr>
          <w:ilvl w:val="0"/>
          <w:numId w:val="30"/>
        </w:numPr>
        <w:spacing w:before="120" w:after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Έχουν υποβάλλει τα απαιτούμενα δικαιολογητικά, μαζί με την πρόταση υποψηφιότητας και εντός της καταληκτικής ημερομηνίας.</w:t>
      </w:r>
    </w:p>
    <w:p w14:paraId="5D4C5F4F" w14:textId="630DEC7F" w:rsidR="00C257A1" w:rsidRPr="00C257A1" w:rsidRDefault="00C257A1" w:rsidP="00C257A1">
      <w:pPr>
        <w:spacing w:before="120" w:after="120" w:line="276" w:lineRule="auto"/>
        <w:ind w:left="720" w:hanging="720"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>3.2.</w:t>
      </w:r>
      <w:r w:rsidRPr="00C257A1">
        <w:rPr>
          <w:rFonts w:ascii="Calibri" w:hAnsi="Calibri" w:cs="Calibri"/>
          <w:b/>
          <w:sz w:val="22"/>
          <w:szCs w:val="22"/>
          <w:lang w:val="el-GR"/>
        </w:rPr>
        <w:tab/>
      </w:r>
      <w:bookmarkStart w:id="11" w:name="_Toc403033254"/>
      <w:r w:rsidRPr="00C257A1">
        <w:rPr>
          <w:rFonts w:ascii="Calibri" w:hAnsi="Calibri" w:cs="Calibri"/>
          <w:sz w:val="22"/>
          <w:szCs w:val="22"/>
          <w:lang w:val="el-GR"/>
        </w:rPr>
        <w:t xml:space="preserve">Η </w:t>
      </w:r>
      <w:r w:rsidR="00392EEA" w:rsidRPr="00392EEA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διατηρεί το δικαίωμα επαλήθευσης των παραπάνω στοιχείων και των απαιτούμενων δικαιολογητικών, με οποιοδήποτε τρόπο κρίνει σκόπιμο, συμπεριλαμβανομένου του αρχείου άλλων Υπηρεσιών, σύμφωνα με το Άρθρο 9,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παράγρ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>. 4 του Ν. 1599/1986.</w:t>
      </w:r>
    </w:p>
    <w:p w14:paraId="55F15196" w14:textId="77777777" w:rsidR="00C257A1" w:rsidRPr="00C257A1" w:rsidRDefault="00C257A1" w:rsidP="00C257A1">
      <w:pPr>
        <w:spacing w:before="120" w:after="120" w:line="276" w:lineRule="auto"/>
        <w:ind w:left="720"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Πιθανή μη αποδοχή του παραπάνω ελέγχου από συμμετέχοντα, αποτελεί λόγο απόρριψης της συμμετοχής του.</w:t>
      </w:r>
    </w:p>
    <w:bookmarkEnd w:id="11"/>
    <w:p w14:paraId="25D3BE69" w14:textId="77777777" w:rsidR="00C257A1" w:rsidRPr="00C257A1" w:rsidRDefault="00C257A1" w:rsidP="00C257A1">
      <w:pPr>
        <w:numPr>
          <w:ilvl w:val="1"/>
          <w:numId w:val="31"/>
        </w:numPr>
        <w:spacing w:before="120" w:after="120" w:line="276" w:lineRule="auto"/>
        <w:ind w:left="709" w:hanging="709"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Ο Φάκελος Συμμετοχής κάθε ενδιαφερόμενου/ης πρέπει </w:t>
      </w:r>
      <w:r w:rsidRPr="00C257A1">
        <w:rPr>
          <w:rFonts w:ascii="Calibri" w:hAnsi="Calibri" w:cs="Calibri"/>
          <w:sz w:val="22"/>
          <w:szCs w:val="22"/>
          <w:u w:val="single"/>
          <w:lang w:val="el-GR"/>
        </w:rPr>
        <w:t>να περιλαμβάνει απαραίτητα και με ποινή αποκλεισμού</w:t>
      </w:r>
      <w:r w:rsidRPr="00C257A1">
        <w:rPr>
          <w:rFonts w:ascii="Calibri" w:hAnsi="Calibri" w:cs="Calibri"/>
          <w:sz w:val="22"/>
          <w:szCs w:val="22"/>
          <w:lang w:val="el-GR"/>
        </w:rPr>
        <w:t>, τα παρακάτω:</w:t>
      </w:r>
    </w:p>
    <w:p w14:paraId="473C9098" w14:textId="77777777" w:rsidR="00C257A1" w:rsidRPr="00C257A1" w:rsidRDefault="00C257A1" w:rsidP="00C257A1">
      <w:pPr>
        <w:numPr>
          <w:ilvl w:val="0"/>
          <w:numId w:val="32"/>
        </w:num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Επιστολή στην οποία θα αναφέρονται τα στοιχεία επικοινωνίας του/της αιτούντα </w:t>
      </w:r>
    </w:p>
    <w:p w14:paraId="7983F7E0" w14:textId="77777777" w:rsidR="00C257A1" w:rsidRPr="00C257A1" w:rsidRDefault="00C257A1" w:rsidP="00C257A1">
      <w:pPr>
        <w:numPr>
          <w:ilvl w:val="0"/>
          <w:numId w:val="32"/>
        </w:num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Υπεύθυνη Δήλωση κάλυψης των προϋποθέσεων συμμετοχής της παρ. 3.1.</w:t>
      </w:r>
    </w:p>
    <w:p w14:paraId="56C9325A" w14:textId="77777777" w:rsidR="00C257A1" w:rsidRPr="00C257A1" w:rsidRDefault="00C257A1" w:rsidP="00C257A1">
      <w:pPr>
        <w:numPr>
          <w:ilvl w:val="0"/>
          <w:numId w:val="32"/>
        </w:num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lastRenderedPageBreak/>
        <w:t>Υπεύθυνη δήλωση στην οποία δηλώνει:</w:t>
      </w:r>
    </w:p>
    <w:p w14:paraId="7F9D88C6" w14:textId="77777777" w:rsidR="00C257A1" w:rsidRPr="00C257A1" w:rsidRDefault="00C257A1" w:rsidP="00C257A1">
      <w:pPr>
        <w:numPr>
          <w:ilvl w:val="0"/>
          <w:numId w:val="33"/>
        </w:numPr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Την αποδοχή συμμετοχής στο πρόγραμμα ασύγχρονης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τηλεκατάρτισης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 xml:space="preserve"> 100 ωρών, συνοδών - οδηγών βουνού, που υλοποιείται στο πλαίσιο του σχεδίου διατοπικής συνεργασίας «Περιήγηση στον Κορινθιακό»,  του Προγράμματος "Αγροτικής Ανάπτυξης της Ελλάδας 2014 -2020" (ΠΑΑ), Μέτρο 19, Υπομέτρο 19.3 - Διατοπική και Διακρατική Συνεργασία</w:t>
      </w:r>
    </w:p>
    <w:p w14:paraId="59950B37" w14:textId="77777777" w:rsidR="00C257A1" w:rsidRPr="00C257A1" w:rsidRDefault="00C257A1" w:rsidP="00C257A1">
      <w:pPr>
        <w:numPr>
          <w:ilvl w:val="0"/>
          <w:numId w:val="33"/>
        </w:numPr>
        <w:spacing w:before="120" w:after="120" w:line="276" w:lineRule="auto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Την αποδοχή συμμετοχής</w:t>
      </w:r>
      <w:r w:rsidRPr="00C257A1">
        <w:rPr>
          <w:lang w:val="el-GR"/>
        </w:rPr>
        <w:t xml:space="preserve"> </w:t>
      </w:r>
      <w:r w:rsidRPr="00C257A1">
        <w:rPr>
          <w:rFonts w:ascii="Calibri" w:hAnsi="Calibri" w:cs="Calibri"/>
          <w:sz w:val="22"/>
          <w:szCs w:val="22"/>
          <w:lang w:val="el-GR"/>
        </w:rPr>
        <w:t>στην υλοποίηση της δράσης Β3 «Επισκέψεις μελέτης για μαθητές και οδηγούς βουνού»</w:t>
      </w:r>
    </w:p>
    <w:p w14:paraId="45DC1D6A" w14:textId="77777777" w:rsidR="00C257A1" w:rsidRPr="00C257A1" w:rsidRDefault="00C257A1" w:rsidP="00C257A1">
      <w:pPr>
        <w:numPr>
          <w:ilvl w:val="0"/>
          <w:numId w:val="32"/>
        </w:num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Αντίγραφο ταυτότητας ή διαβατηρίου </w:t>
      </w:r>
    </w:p>
    <w:p w14:paraId="28613C95" w14:textId="1717738F" w:rsidR="00C257A1" w:rsidRPr="00C257A1" w:rsidRDefault="00C257A1" w:rsidP="00C257A1">
      <w:pPr>
        <w:numPr>
          <w:ilvl w:val="0"/>
          <w:numId w:val="32"/>
        </w:num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>Αποδεικτικά στοιχεία προηγούμενης εμπειρίας</w:t>
      </w:r>
      <w:r w:rsidR="008D0D75">
        <w:rPr>
          <w:rFonts w:ascii="Calibri" w:hAnsi="Calibri" w:cs="Calibri"/>
          <w:sz w:val="22"/>
          <w:szCs w:val="22"/>
          <w:lang w:val="el-GR"/>
        </w:rPr>
        <w:t>, εφόσον υπάρχει,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στον τομέα του περιβάλλοντος ή/και του τουρισμού (στοιχεία από ασφαλιστικό φορέα, βεβαίωση εργοδότη)</w:t>
      </w:r>
    </w:p>
    <w:p w14:paraId="355DE823" w14:textId="77777777" w:rsidR="00C257A1" w:rsidRPr="00C257A1" w:rsidRDefault="00C257A1" w:rsidP="00C257A1">
      <w:pPr>
        <w:spacing w:before="120" w:after="120" w:line="276" w:lineRule="auto"/>
        <w:ind w:left="851"/>
        <w:contextualSpacing/>
        <w:jc w:val="both"/>
        <w:rPr>
          <w:rFonts w:ascii="Calibri" w:hAnsi="Calibri" w:cs="Calibri"/>
          <w:sz w:val="22"/>
          <w:szCs w:val="22"/>
          <w:lang w:val="el-GR"/>
        </w:rPr>
      </w:pPr>
    </w:p>
    <w:p w14:paraId="6E9F4F8B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12" w:name="_Toc183615800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 xml:space="preserve">4. </w:t>
      </w:r>
      <w:bookmarkStart w:id="13" w:name="_Toc403033253"/>
      <w:bookmarkStart w:id="14" w:name="_Toc532216813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ΚΑΤΑΛΗΚΤΙΚΗ ΗΜΕΡΟΜΗΝΙΑ ΣΥΜΜΕΤΟΧΗΣ</w:t>
      </w:r>
      <w:bookmarkEnd w:id="12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 xml:space="preserve"> </w:t>
      </w:r>
      <w:bookmarkEnd w:id="13"/>
      <w:bookmarkEnd w:id="14"/>
    </w:p>
    <w:p w14:paraId="70BB769D" w14:textId="1DEBFA65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bookmarkStart w:id="15" w:name="_Hlk489285058"/>
      <w:r w:rsidRPr="00C257A1">
        <w:rPr>
          <w:rFonts w:ascii="Calibri" w:hAnsi="Calibri" w:cs="Calibri"/>
          <w:sz w:val="22"/>
          <w:szCs w:val="22"/>
          <w:lang w:val="el-GR"/>
        </w:rPr>
        <w:t xml:space="preserve">Οι ενδιαφερόμενοι θα πρέπει να υποβάλλουν σφραγισμένο Φάκελο Συμμετοχής (ιδιοχείρως ή ταχυδρομικά ή με ταχυμεταφορά), σύμφωνα με τα αναφερόμενα στο σημείο 3 «ΠΡΟΫΠΟΘΕΣΕΙΣ ΣΥΜΜΕΤΟΧΗΣ», της παρούσας πρόσκλησης, στα γραφεία της </w:t>
      </w:r>
      <w:r w:rsidR="00392EEA" w:rsidRPr="00392EEA">
        <w:rPr>
          <w:rFonts w:ascii="Calibri" w:hAnsi="Calibri" w:cs="Calibri"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sz w:val="22"/>
          <w:szCs w:val="22"/>
          <w:lang w:val="el-GR"/>
        </w:rPr>
        <w:t>(</w:t>
      </w:r>
      <w:r w:rsidR="00392EEA" w:rsidRPr="00392EEA">
        <w:rPr>
          <w:rFonts w:ascii="Calibri" w:hAnsi="Calibri" w:cs="Calibri"/>
          <w:sz w:val="22"/>
          <w:szCs w:val="22"/>
          <w:lang w:val="el-GR"/>
        </w:rPr>
        <w:t xml:space="preserve">Έδρα: Αγ. Αλεξίου &amp; </w:t>
      </w:r>
      <w:proofErr w:type="spellStart"/>
      <w:r w:rsidR="00392EEA" w:rsidRPr="00392EEA">
        <w:rPr>
          <w:rFonts w:ascii="Calibri" w:hAnsi="Calibri" w:cs="Calibri"/>
          <w:sz w:val="22"/>
          <w:szCs w:val="22"/>
          <w:lang w:val="el-GR"/>
        </w:rPr>
        <w:t>Ασημ</w:t>
      </w:r>
      <w:proofErr w:type="spellEnd"/>
      <w:r w:rsidR="00392EEA" w:rsidRPr="00392EEA">
        <w:rPr>
          <w:rFonts w:ascii="Calibri" w:hAnsi="Calibri" w:cs="Calibri"/>
          <w:sz w:val="22"/>
          <w:szCs w:val="22"/>
          <w:lang w:val="el-GR"/>
        </w:rPr>
        <w:t>. Φωτήλα, TK: 250.01 - Καλάβρυτα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), μέχρι τη </w:t>
      </w:r>
      <w:r w:rsidR="00277F94" w:rsidRPr="00277F9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Δευτέρα</w:t>
      </w:r>
      <w:r w:rsidRPr="00277F9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, </w:t>
      </w:r>
      <w:r w:rsidR="00277F94" w:rsidRPr="00277F9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09</w:t>
      </w:r>
      <w:r w:rsidRPr="00277F9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 Δεκεμβρίου 2024 και ώρα 14:00.</w:t>
      </w:r>
      <w:r w:rsidRPr="00C257A1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62C24D42" w14:textId="77777777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 xml:space="preserve">Ο </w:t>
      </w:r>
      <w:r w:rsidRPr="00C257A1">
        <w:rPr>
          <w:rFonts w:ascii="Calibri" w:hAnsi="Calibri" w:cs="Calibri"/>
          <w:b/>
          <w:sz w:val="22"/>
          <w:szCs w:val="22"/>
          <w:lang w:val="el-GR"/>
        </w:rPr>
        <w:t>φάκελος συμμετοχής</w:t>
      </w:r>
      <w:r w:rsidRPr="00C257A1">
        <w:rPr>
          <w:rFonts w:ascii="Calibri" w:hAnsi="Calibri" w:cs="Calibri"/>
          <w:bCs/>
          <w:sz w:val="22"/>
          <w:szCs w:val="22"/>
          <w:lang w:val="el-GR"/>
        </w:rPr>
        <w:t xml:space="preserve"> θα φέρει τις ενδείξεις: </w:t>
      </w:r>
    </w:p>
    <w:p w14:paraId="531AD04A" w14:textId="77777777" w:rsidR="00C257A1" w:rsidRPr="00C257A1" w:rsidRDefault="00C257A1" w:rsidP="00C257A1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sz w:val="22"/>
          <w:szCs w:val="22"/>
          <w:lang w:val="el-GR"/>
        </w:rPr>
        <w:t xml:space="preserve">«για την συμμετοχή σε πρόγραμμα ασύγχρονης </w:t>
      </w:r>
      <w:proofErr w:type="spellStart"/>
      <w:r w:rsidRPr="00C257A1">
        <w:rPr>
          <w:rFonts w:ascii="Calibri" w:hAnsi="Calibri" w:cs="Calibri"/>
          <w:sz w:val="22"/>
          <w:szCs w:val="22"/>
          <w:lang w:val="el-GR"/>
        </w:rPr>
        <w:t>τηλεκατάρτισης</w:t>
      </w:r>
      <w:proofErr w:type="spellEnd"/>
      <w:r w:rsidRPr="00C257A1">
        <w:rPr>
          <w:rFonts w:ascii="Calibri" w:hAnsi="Calibri" w:cs="Calibri"/>
          <w:sz w:val="22"/>
          <w:szCs w:val="22"/>
          <w:lang w:val="el-GR"/>
        </w:rPr>
        <w:t>, στο πλαίσιο του Σχεδίου Διατοπικής Συνεργασίας «Περιήγηση στον Κορινθιακό» του Προγράμματος "Αγροτικής Ανάπτυξης της Ελλάδας 2014 -2020" (ΠΑΑ), Μέτρο 19, Υπομέτρο 19.3 - Διατοπική και Διακρατική Συνεργασία»</w:t>
      </w:r>
    </w:p>
    <w:p w14:paraId="46B595A0" w14:textId="77777777" w:rsidR="00C257A1" w:rsidRPr="00C257A1" w:rsidRDefault="00C257A1" w:rsidP="00C257A1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>«Να μην ανοιχθεί από την ταχυδρομική υπηρεσία ή την γραμματεία»</w:t>
      </w:r>
    </w:p>
    <w:p w14:paraId="3F3A06CC" w14:textId="08CDD5C6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 xml:space="preserve">Οι φάκελοι που δεν θα έχουν κατατεθεί στην γραμματεία της </w:t>
      </w:r>
      <w:r w:rsidR="00392EEA" w:rsidRPr="00392EEA">
        <w:rPr>
          <w:rFonts w:ascii="Calibri" w:hAnsi="Calibri" w:cs="Calibri"/>
          <w:bCs/>
          <w:sz w:val="22"/>
          <w:szCs w:val="22"/>
          <w:lang w:val="el-GR"/>
        </w:rPr>
        <w:t xml:space="preserve">ΑΧΑΪΑ-ΑΝΑΠΤΥΞΙΑΚΗ Α.Ε. </w:t>
      </w:r>
      <w:r w:rsidRPr="00C257A1">
        <w:rPr>
          <w:rFonts w:ascii="Calibri" w:hAnsi="Calibri" w:cs="Calibri"/>
          <w:bCs/>
          <w:sz w:val="22"/>
          <w:szCs w:val="22"/>
          <w:lang w:val="el-GR"/>
        </w:rPr>
        <w:t>έως την παραπάνω αναφερόμενη ημερομηνία και ώρα απορρίπτονται ως εκπρόθεσμοι.</w:t>
      </w:r>
    </w:p>
    <w:p w14:paraId="60EFAFC9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16" w:name="_Hlk489285101"/>
      <w:bookmarkStart w:id="17" w:name="_Toc183615801"/>
      <w:bookmarkEnd w:id="15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5. ΑΝΟΙΓΜΑ ΚΑΙ ΑΞΙΟΛΟΓΗΣΗ ΦΑΚΕΛΩΝ ΣΥΜΜΕΤΟΧΗΣ</w:t>
      </w:r>
      <w:bookmarkEnd w:id="17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 xml:space="preserve">  </w:t>
      </w:r>
      <w:bookmarkEnd w:id="16"/>
    </w:p>
    <w:p w14:paraId="66378CAE" w14:textId="1222FF19" w:rsidR="00C257A1" w:rsidRPr="00C257A1" w:rsidRDefault="00C257A1" w:rsidP="00C257A1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A4800">
        <w:rPr>
          <w:rFonts w:ascii="Calibri" w:hAnsi="Calibri" w:cs="Calibri"/>
          <w:bCs/>
          <w:sz w:val="22"/>
          <w:szCs w:val="22"/>
          <w:lang w:val="el-GR"/>
        </w:rPr>
        <w:t xml:space="preserve">Η αποσφράγιση των φακέλων συμμετοχής θα πραγματοποιηθεί από Επιτροπή Αξιολόγησης της </w:t>
      </w:r>
      <w:r w:rsidR="00392EEA" w:rsidRPr="00CA4800">
        <w:rPr>
          <w:rFonts w:ascii="Calibri" w:hAnsi="Calibri" w:cs="Calibri"/>
          <w:bCs/>
          <w:sz w:val="22"/>
          <w:szCs w:val="22"/>
          <w:lang w:val="el-GR"/>
        </w:rPr>
        <w:t>ΑΧΑΪΑ-ΑΝΑΠΤΥΞΙΑΚΗ Α.Ε.</w:t>
      </w:r>
      <w:r w:rsidRPr="00CA4800">
        <w:rPr>
          <w:rFonts w:ascii="Calibri" w:hAnsi="Calibri" w:cs="Calibri"/>
          <w:bCs/>
          <w:sz w:val="22"/>
          <w:szCs w:val="22"/>
          <w:lang w:val="el-GR"/>
        </w:rPr>
        <w:t xml:space="preserve">, στις 15:00 της καταληκτικής ημερομηνίας υποβολής των φακέλων συμμετοχής, που ορίζεται στο σημείο 4 «ΚΑΤΑΛΗΚΤΙΚΗ ΗΜΕΡΟΜΗΝΙΑ ΣΥΜΜΕΤΟΧΗΣ», της παρούσας πρόσκλησης, στα γραφεία της </w:t>
      </w:r>
      <w:r w:rsidR="00392EEA" w:rsidRPr="00CA4800">
        <w:rPr>
          <w:rFonts w:ascii="Calibri" w:hAnsi="Calibri" w:cs="Calibri"/>
          <w:bCs/>
          <w:sz w:val="22"/>
          <w:szCs w:val="22"/>
          <w:lang w:val="el-GR"/>
        </w:rPr>
        <w:t>ΑΧΑΪΑ-ΑΝΑΠΤΥΞΙΑΚΗ Α.Ε.</w:t>
      </w:r>
    </w:p>
    <w:p w14:paraId="7C1CE72B" w14:textId="77777777" w:rsidR="00C257A1" w:rsidRPr="00742B8E" w:rsidRDefault="00C257A1" w:rsidP="00C257A1">
      <w:pPr>
        <w:tabs>
          <w:tab w:val="left" w:pos="284"/>
        </w:tabs>
        <w:spacing w:line="276" w:lineRule="auto"/>
        <w:contextualSpacing/>
        <w:jc w:val="both"/>
        <w:rPr>
          <w:rFonts w:ascii="Calibri" w:hAnsi="Calibri" w:cs="Calibri"/>
          <w:sz w:val="10"/>
          <w:szCs w:val="10"/>
          <w:lang w:val="el-GR"/>
        </w:rPr>
      </w:pPr>
    </w:p>
    <w:p w14:paraId="7BDD5567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18" w:name="_Toc183615802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t>6. ΟΡΓΑΝΑ ΑΞΙΟΛΟΓΗΣΗΣ ΚΑΙ ΛΗΨΗΣ ΑΠΟΦΑΣΗΣ</w:t>
      </w:r>
      <w:bookmarkEnd w:id="18"/>
    </w:p>
    <w:p w14:paraId="75224920" w14:textId="4AB92F0A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C257A1">
        <w:rPr>
          <w:rFonts w:ascii="Calibri" w:hAnsi="Calibri" w:cs="Calibri"/>
          <w:bCs/>
          <w:sz w:val="22"/>
          <w:szCs w:val="22"/>
          <w:lang w:val="el-GR"/>
        </w:rPr>
        <w:t xml:space="preserve">Η Επιτροπή Διαχείρισης Έργου (ΕΔΕ) θα συνεδριάσει για την συνολική αξιολόγηση των φακέλων υποψηφιότητας. Η λήψη της τελικής απόφασης θα γίνει από τα αρμόδια όργανα της </w:t>
      </w:r>
      <w:r w:rsidR="00392EEA" w:rsidRPr="00392EEA">
        <w:rPr>
          <w:rFonts w:ascii="Calibri" w:hAnsi="Calibri" w:cs="Calibri"/>
          <w:bCs/>
          <w:sz w:val="22"/>
          <w:szCs w:val="22"/>
          <w:lang w:val="el-GR"/>
        </w:rPr>
        <w:t>ΑΧΑΪΑ-ΑΝΑΠΤΥΞΙΑΚΗ Α.Ε</w:t>
      </w:r>
      <w:r w:rsidRPr="00C257A1">
        <w:rPr>
          <w:rFonts w:ascii="Calibri" w:hAnsi="Calibri" w:cs="Calibri"/>
          <w:bCs/>
          <w:sz w:val="22"/>
          <w:szCs w:val="22"/>
          <w:lang w:val="el-GR"/>
        </w:rPr>
        <w:t>.</w:t>
      </w:r>
    </w:p>
    <w:p w14:paraId="516DBF98" w14:textId="77777777" w:rsidR="00C257A1" w:rsidRPr="00C257A1" w:rsidRDefault="00C257A1" w:rsidP="00C257A1">
      <w:pPr>
        <w:keepNext/>
        <w:keepLines/>
        <w:spacing w:before="240"/>
        <w:outlineLvl w:val="0"/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</w:pPr>
      <w:bookmarkStart w:id="19" w:name="_Toc183615803"/>
      <w:r w:rsidRPr="00C257A1">
        <w:rPr>
          <w:rFonts w:ascii="Calibri Light" w:hAnsi="Calibri Light"/>
          <w:color w:val="2F5496" w:themeColor="accent1" w:themeShade="BF"/>
          <w:sz w:val="28"/>
          <w:szCs w:val="28"/>
          <w:lang w:val="el-GR"/>
        </w:rPr>
        <w:lastRenderedPageBreak/>
        <w:t>7. ΑΠΟΣΤΟΛΗ ΑΠΟΤΕΛΕΣΜΑΤΩΝ ΚΑΙ ΥΠΟΒΟΛΗ ΕΝΣΤΑΣΕΩΝ</w:t>
      </w:r>
      <w:bookmarkEnd w:id="19"/>
    </w:p>
    <w:p w14:paraId="7A5BFC30" w14:textId="60E5A74F" w:rsidR="00C257A1" w:rsidRPr="00900C18" w:rsidRDefault="00C257A1" w:rsidP="00C257A1">
      <w:pPr>
        <w:spacing w:before="120"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l-GR"/>
        </w:rPr>
      </w:pPr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Μετά την ολοκλήρωση της αξιολόγησης των φακέλων συμμετοχής, η </w:t>
      </w:r>
      <w:r w:rsidR="00287C78"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ΑΧΑΪΑ-ΑΝΑΠΤΥΞΙΑΚΗ Α.Ε.</w:t>
      </w:r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, θα αποστείλει </w:t>
      </w:r>
      <w:r w:rsidR="00E56BE0"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σχετική </w:t>
      </w:r>
      <w:r w:rsidR="00900C18"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ενημερωτική επιστολή</w:t>
      </w:r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, στα e-</w:t>
      </w:r>
      <w:proofErr w:type="spellStart"/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mails</w:t>
      </w:r>
      <w:proofErr w:type="spellEnd"/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 ή στην ταχυδρομική διεύθυνση που θα έχουν δηλώσει οι υποψήφιοι στην επιστολή τους ή θα τους τ</w:t>
      </w:r>
      <w:r w:rsidR="00900C18"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ην</w:t>
      </w:r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 παραδώσει ιδιοχείρως.</w:t>
      </w:r>
    </w:p>
    <w:p w14:paraId="35E6B2B4" w14:textId="1A845B92" w:rsidR="00C257A1" w:rsidRPr="00C257A1" w:rsidRDefault="00C257A1" w:rsidP="00C257A1">
      <w:pPr>
        <w:spacing w:before="120" w:after="120"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l-GR"/>
        </w:rPr>
      </w:pPr>
      <w:r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Κατά των αποτελεσμάτων αυτών επιτρέπεται στους ενδιαφερόμενους η άσκηση ένστασης μέσα σε αποκλειστική προθεσμία πέντε (5) ημερών (υπολογιζόμενες ημερολογιακά), η οποία αρχίζει από την επόμενη ημέρα της αποστολής/παράδοσής τους στους υποψηφίους. Η ένσταση κατατίθεται ή αποστέλλεται με συστημένη επιστολή στην </w:t>
      </w:r>
      <w:r w:rsidR="00287C78" w:rsidRPr="00900C18">
        <w:rPr>
          <w:rFonts w:ascii="Calibri" w:hAnsi="Calibri" w:cs="Calibri"/>
          <w:bCs/>
          <w:color w:val="000000"/>
          <w:sz w:val="22"/>
          <w:szCs w:val="22"/>
          <w:lang w:val="el-GR"/>
        </w:rPr>
        <w:t>ΑΧΑΪΑ-ΑΝΑΠΤΥΞΙΑΚΗ Α.Ε.</w:t>
      </w:r>
    </w:p>
    <w:p w14:paraId="4FE6D674" w14:textId="5F2E4610" w:rsidR="00146030" w:rsidRPr="00F72109" w:rsidRDefault="00F64BDD" w:rsidP="00146030">
      <w:pPr>
        <w:pStyle w:val="1"/>
        <w:rPr>
          <w:sz w:val="28"/>
          <w:szCs w:val="28"/>
          <w:lang w:val="el-GR"/>
        </w:rPr>
      </w:pPr>
      <w:bookmarkStart w:id="20" w:name="_Toc183615804"/>
      <w:r w:rsidRPr="00F72109">
        <w:rPr>
          <w:sz w:val="28"/>
          <w:szCs w:val="28"/>
          <w:lang w:val="el-GR"/>
        </w:rPr>
        <w:t>8</w:t>
      </w:r>
      <w:r w:rsidR="00146030" w:rsidRPr="00F72109">
        <w:rPr>
          <w:sz w:val="28"/>
          <w:szCs w:val="28"/>
          <w:lang w:val="el-GR"/>
        </w:rPr>
        <w:t>. ΔΙΑΝΟΜΗ ΠΡΟ</w:t>
      </w:r>
      <w:r w:rsidR="00DD4ED1">
        <w:rPr>
          <w:sz w:val="28"/>
          <w:szCs w:val="28"/>
          <w:lang w:val="el-GR"/>
        </w:rPr>
        <w:t>ΣΚΛΗΣΗΣ ΕΚΔΗΛΩΣΗΣ ΕΝΔΙΑΦΕΡΟΝΤΟΣ</w:t>
      </w:r>
      <w:r w:rsidR="00146030" w:rsidRPr="00F72109">
        <w:rPr>
          <w:sz w:val="28"/>
          <w:szCs w:val="28"/>
          <w:lang w:val="el-GR"/>
        </w:rPr>
        <w:t xml:space="preserve"> – ΠΑΡΟΧΗ ΠΛΗΡΟΦΟΡΙΩΝ</w:t>
      </w:r>
      <w:bookmarkEnd w:id="0"/>
      <w:bookmarkEnd w:id="20"/>
    </w:p>
    <w:p w14:paraId="7F995027" w14:textId="77777777" w:rsidR="00570DAC" w:rsidRPr="00570DAC" w:rsidRDefault="00570DAC" w:rsidP="00570DAC">
      <w:pPr>
        <w:spacing w:before="120" w:after="120"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l-GR"/>
        </w:rPr>
      </w:pPr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Η Πρόσκληση εκδήλωσης ενδιαφέροντος διατίθεται στα γραφεία της ΑΧΑΪΑ – ΑΝΑΠΤΥΞΙΑΚΗ Α.Ε. στην Έδρα της εταιρείας στα Καλάβρυτα: Αγ. Αλεξίου &amp; </w:t>
      </w:r>
      <w:proofErr w:type="spellStart"/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>Ασημ</w:t>
      </w:r>
      <w:proofErr w:type="spellEnd"/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. Φωτήλα, Τ.Κ. 25001, στο Υποκατάστημα της Πάτρας: </w:t>
      </w:r>
      <w:proofErr w:type="spellStart"/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>Πατρέως</w:t>
      </w:r>
      <w:proofErr w:type="spellEnd"/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 xml:space="preserve"> 16, Τ.Κ. 26221, καθώς και στην ιστοσελίδα της εταιρείας www.achaiasa.gr.</w:t>
      </w:r>
    </w:p>
    <w:p w14:paraId="37A4DAF5" w14:textId="77777777" w:rsidR="00570DAC" w:rsidRPr="00570DAC" w:rsidRDefault="00570DAC" w:rsidP="00570DAC">
      <w:pPr>
        <w:spacing w:before="120" w:after="120"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l-GR"/>
        </w:rPr>
      </w:pPr>
      <w:r w:rsidRPr="00570DAC">
        <w:rPr>
          <w:rFonts w:ascii="Calibri" w:hAnsi="Calibri" w:cs="Calibri"/>
          <w:bCs/>
          <w:color w:val="000000"/>
          <w:sz w:val="22"/>
          <w:szCs w:val="22"/>
          <w:lang w:val="el-GR"/>
        </w:rPr>
        <w:t>Πληροφορίες στα τηλέφωνα: 26920/24442,3.</w:t>
      </w:r>
    </w:p>
    <w:p w14:paraId="4E09B219" w14:textId="77777777" w:rsidR="009C4D3B" w:rsidRPr="00F72109" w:rsidRDefault="009C4D3B" w:rsidP="00E95BF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</w:pPr>
    </w:p>
    <w:bookmarkEnd w:id="1"/>
    <w:p w14:paraId="4F01E6CD" w14:textId="74569624" w:rsidR="00901BE8" w:rsidRPr="00901BE8" w:rsidRDefault="00901BE8" w:rsidP="00901BE8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/>
        </w:rPr>
      </w:pPr>
      <w:r w:rsidRPr="00901BE8">
        <w:rPr>
          <w:rFonts w:asciiTheme="minorHAnsi" w:hAnsiTheme="minorHAnsi" w:cstheme="minorHAnsi"/>
          <w:spacing w:val="6"/>
          <w:sz w:val="22"/>
          <w:szCs w:val="22"/>
          <w:lang w:val="el-GR"/>
        </w:rPr>
        <w:t xml:space="preserve">Καλάβρυτα, 27/11/2024 </w:t>
      </w:r>
    </w:p>
    <w:p w14:paraId="1700196C" w14:textId="77777777" w:rsidR="00901BE8" w:rsidRPr="00901BE8" w:rsidRDefault="00901BE8" w:rsidP="00901BE8">
      <w:pPr>
        <w:jc w:val="center"/>
        <w:rPr>
          <w:rFonts w:ascii="Calibri" w:hAnsi="Calibri" w:cs="Tahoma"/>
          <w:sz w:val="22"/>
          <w:szCs w:val="22"/>
          <w:lang w:val="el-GR"/>
        </w:rPr>
      </w:pPr>
      <w:r w:rsidRPr="00901BE8">
        <w:rPr>
          <w:rFonts w:ascii="Calibri" w:hAnsi="Calibri" w:cs="Tahoma"/>
          <w:sz w:val="22"/>
          <w:szCs w:val="22"/>
          <w:lang w:val="el-GR"/>
        </w:rPr>
        <w:t>Για την ΑΧΑΪΑ – ΑΝΑΠΤΥΞΙΑΚΗ Α.Ε.</w:t>
      </w:r>
    </w:p>
    <w:p w14:paraId="79DBFAA1" w14:textId="77777777" w:rsidR="00901BE8" w:rsidRPr="00901BE8" w:rsidRDefault="00901BE8" w:rsidP="00901BE8">
      <w:pPr>
        <w:jc w:val="center"/>
        <w:rPr>
          <w:rFonts w:ascii="Calibri" w:hAnsi="Calibri" w:cs="Tahoma"/>
          <w:sz w:val="22"/>
          <w:szCs w:val="22"/>
          <w:lang w:val="el-GR"/>
        </w:rPr>
      </w:pPr>
      <w:r w:rsidRPr="00901BE8">
        <w:rPr>
          <w:rFonts w:ascii="Calibri" w:hAnsi="Calibri" w:cs="Tahoma"/>
          <w:sz w:val="22"/>
          <w:szCs w:val="22"/>
          <w:lang w:val="el-GR"/>
        </w:rPr>
        <w:t xml:space="preserve">Ο Πρόεδρος της Ε.ΔΠ. </w:t>
      </w:r>
      <w:r w:rsidRPr="00901BE8">
        <w:rPr>
          <w:rFonts w:ascii="Calibri" w:hAnsi="Calibri" w:cs="Tahoma"/>
          <w:sz w:val="22"/>
          <w:szCs w:val="22"/>
        </w:rPr>
        <w:t>CLLD</w:t>
      </w:r>
      <w:r w:rsidRPr="00901BE8">
        <w:rPr>
          <w:rFonts w:ascii="Calibri" w:hAnsi="Calibri" w:cs="Tahoma"/>
          <w:sz w:val="22"/>
          <w:szCs w:val="22"/>
          <w:lang w:val="el-GR"/>
        </w:rPr>
        <w:t>/</w:t>
      </w:r>
      <w:r w:rsidRPr="00901BE8">
        <w:rPr>
          <w:rFonts w:ascii="Calibri" w:hAnsi="Calibri" w:cs="Tahoma"/>
          <w:sz w:val="22"/>
          <w:szCs w:val="22"/>
        </w:rPr>
        <w:t>LEADER</w:t>
      </w:r>
      <w:r w:rsidRPr="00901BE8">
        <w:rPr>
          <w:rFonts w:ascii="Calibri" w:hAnsi="Calibri" w:cs="Tahoma"/>
          <w:sz w:val="22"/>
          <w:szCs w:val="22"/>
          <w:lang w:val="el-GR"/>
        </w:rPr>
        <w:t xml:space="preserve"> </w:t>
      </w:r>
    </w:p>
    <w:p w14:paraId="301F693B" w14:textId="77777777" w:rsidR="00DA119F" w:rsidRDefault="00DA119F" w:rsidP="00901BE8">
      <w:pPr>
        <w:jc w:val="center"/>
        <w:rPr>
          <w:rFonts w:ascii="Calibri" w:hAnsi="Calibri" w:cs="Tahoma"/>
          <w:sz w:val="22"/>
          <w:szCs w:val="22"/>
          <w:lang w:val="el-GR"/>
        </w:rPr>
      </w:pPr>
    </w:p>
    <w:p w14:paraId="6FCBFCC1" w14:textId="70D17FC4" w:rsidR="00DA119F" w:rsidRDefault="00901BE8" w:rsidP="00901BE8">
      <w:pPr>
        <w:jc w:val="center"/>
        <w:rPr>
          <w:rFonts w:ascii="Calibri" w:hAnsi="Calibri" w:cs="Tahoma"/>
          <w:sz w:val="22"/>
          <w:szCs w:val="22"/>
          <w:lang w:val="el-GR"/>
        </w:rPr>
      </w:pPr>
      <w:proofErr w:type="spellStart"/>
      <w:r w:rsidRPr="00901BE8">
        <w:rPr>
          <w:rFonts w:ascii="Calibri" w:hAnsi="Calibri" w:cs="Tahoma"/>
          <w:sz w:val="22"/>
          <w:szCs w:val="22"/>
        </w:rPr>
        <w:t>Αθ</w:t>
      </w:r>
      <w:proofErr w:type="spellEnd"/>
      <w:r w:rsidRPr="00901BE8">
        <w:rPr>
          <w:rFonts w:ascii="Calibri" w:hAnsi="Calibri" w:cs="Tahoma"/>
          <w:sz w:val="22"/>
          <w:szCs w:val="22"/>
        </w:rPr>
        <w:t>ανάσιος Παπα</w:t>
      </w:r>
      <w:proofErr w:type="spellStart"/>
      <w:r w:rsidRPr="00901BE8">
        <w:rPr>
          <w:rFonts w:ascii="Calibri" w:hAnsi="Calibri" w:cs="Tahoma"/>
          <w:sz w:val="22"/>
          <w:szCs w:val="22"/>
        </w:rPr>
        <w:t>δό</w:t>
      </w:r>
      <w:proofErr w:type="spellEnd"/>
      <w:r w:rsidRPr="00901BE8">
        <w:rPr>
          <w:rFonts w:ascii="Calibri" w:hAnsi="Calibri" w:cs="Tahoma"/>
          <w:sz w:val="22"/>
          <w:szCs w:val="22"/>
        </w:rPr>
        <w:t>πουλος</w:t>
      </w:r>
    </w:p>
    <w:p w14:paraId="701AFD90" w14:textId="4F83010C" w:rsidR="00901BE8" w:rsidRPr="00901BE8" w:rsidRDefault="00901BE8" w:rsidP="00901BE8">
      <w:pPr>
        <w:jc w:val="center"/>
        <w:rPr>
          <w:rFonts w:ascii="Calibri" w:hAnsi="Calibri" w:cs="Tahoma"/>
          <w:sz w:val="22"/>
          <w:szCs w:val="22"/>
        </w:rPr>
      </w:pPr>
      <w:proofErr w:type="spellStart"/>
      <w:r w:rsidRPr="00901BE8">
        <w:rPr>
          <w:rFonts w:ascii="Calibri" w:hAnsi="Calibri" w:cs="Tahoma"/>
          <w:sz w:val="22"/>
          <w:szCs w:val="22"/>
        </w:rPr>
        <w:t>Δήμ</w:t>
      </w:r>
      <w:proofErr w:type="spellEnd"/>
      <w:r w:rsidRPr="00901BE8">
        <w:rPr>
          <w:rFonts w:ascii="Calibri" w:hAnsi="Calibri" w:cs="Tahoma"/>
          <w:sz w:val="22"/>
          <w:szCs w:val="22"/>
        </w:rPr>
        <w:t>αρχος Καλαβ</w:t>
      </w:r>
      <w:proofErr w:type="spellStart"/>
      <w:r w:rsidRPr="00901BE8">
        <w:rPr>
          <w:rFonts w:ascii="Calibri" w:hAnsi="Calibri" w:cs="Tahoma"/>
          <w:sz w:val="22"/>
          <w:szCs w:val="22"/>
        </w:rPr>
        <w:t>ρύτων</w:t>
      </w:r>
      <w:proofErr w:type="spellEnd"/>
    </w:p>
    <w:p w14:paraId="70A719D1" w14:textId="77777777" w:rsidR="00CB09C8" w:rsidRDefault="00CB09C8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 w:eastAsia="x-none"/>
        </w:rPr>
      </w:pPr>
    </w:p>
    <w:sectPr w:rsidR="00CB09C8" w:rsidSect="00C9331C">
      <w:footerReference w:type="default" r:id="rId13"/>
      <w:pgSz w:w="11906" w:h="16838"/>
      <w:pgMar w:top="851" w:right="1416" w:bottom="2127" w:left="1800" w:header="708" w:footer="10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2A5A" w14:textId="77777777" w:rsidR="00943928" w:rsidRDefault="00943928" w:rsidP="00784079">
      <w:r>
        <w:separator/>
      </w:r>
    </w:p>
  </w:endnote>
  <w:endnote w:type="continuationSeparator" w:id="0">
    <w:p w14:paraId="7D9064D6" w14:textId="77777777" w:rsidR="00943928" w:rsidRDefault="00943928" w:rsidP="00784079">
      <w:r>
        <w:continuationSeparator/>
      </w:r>
    </w:p>
  </w:endnote>
  <w:endnote w:type="continuationNotice" w:id="1">
    <w:p w14:paraId="77DE3FEF" w14:textId="77777777" w:rsidR="00943928" w:rsidRDefault="00943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79669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6DFC0958" w14:textId="5FA12379" w:rsidR="00132F0C" w:rsidRPr="00D966D9" w:rsidRDefault="00132F0C">
        <w:pPr>
          <w:pStyle w:val="a4"/>
          <w:jc w:val="right"/>
          <w:rPr>
            <w:rFonts w:asciiTheme="majorHAnsi" w:hAnsiTheme="majorHAnsi" w:cstheme="majorHAnsi"/>
            <w:sz w:val="22"/>
            <w:szCs w:val="22"/>
          </w:rPr>
        </w:pPr>
        <w:r w:rsidRPr="00D966D9">
          <w:rPr>
            <w:rFonts w:asciiTheme="majorHAnsi" w:hAnsiTheme="majorHAnsi" w:cstheme="majorHAnsi"/>
            <w:noProof/>
            <w:sz w:val="22"/>
            <w:szCs w:val="22"/>
            <w:lang w:val="el-GR"/>
          </w:rPr>
          <w:drawing>
            <wp:anchor distT="0" distB="0" distL="114300" distR="114300" simplePos="0" relativeHeight="251659264" behindDoc="0" locked="0" layoutInCell="1" allowOverlap="1" wp14:anchorId="1A925EC6" wp14:editId="3442A70A">
              <wp:simplePos x="0" y="0"/>
              <wp:positionH relativeFrom="column">
                <wp:posOffset>-171450</wp:posOffset>
              </wp:positionH>
              <wp:positionV relativeFrom="paragraph">
                <wp:posOffset>-258445</wp:posOffset>
              </wp:positionV>
              <wp:extent cx="5274310" cy="888365"/>
              <wp:effectExtent l="0" t="0" r="2540" b="6985"/>
              <wp:wrapNone/>
              <wp:docPr id="78825558" name="Εικόνα 2" descr="Εικόνα που περιέχει κείμενο, γραμματοσειρά, λογότυπο, στιγμιότυπο οθόνης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322396" name="Εικόνα 2" descr="Εικόνα που περιέχει κείμενο, γραμματοσειρά, λογότυπο, στιγμιότυπο οθόνης&#10;&#10;Περιγραφή που δημιουργήθηκε αυτόματα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888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966D9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D966D9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D966D9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D966D9">
          <w:rPr>
            <w:rFonts w:asciiTheme="majorHAnsi" w:hAnsiTheme="majorHAnsi" w:cstheme="majorHAnsi"/>
            <w:sz w:val="22"/>
            <w:szCs w:val="22"/>
            <w:lang w:val="el-GR"/>
          </w:rPr>
          <w:t>2</w:t>
        </w:r>
        <w:r w:rsidRPr="00D966D9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B8F2450" w14:textId="760602AA" w:rsidR="00C93317" w:rsidRDefault="00C93317" w:rsidP="00C93317">
    <w:pPr>
      <w:pStyle w:val="a4"/>
      <w:jc w:val="center"/>
      <w:rPr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36B2" w14:textId="77777777" w:rsidR="00943928" w:rsidRDefault="00943928" w:rsidP="00784079">
      <w:r>
        <w:separator/>
      </w:r>
    </w:p>
  </w:footnote>
  <w:footnote w:type="continuationSeparator" w:id="0">
    <w:p w14:paraId="57819C03" w14:textId="77777777" w:rsidR="00943928" w:rsidRDefault="00943928" w:rsidP="00784079">
      <w:r>
        <w:continuationSeparator/>
      </w:r>
    </w:p>
  </w:footnote>
  <w:footnote w:type="continuationNotice" w:id="1">
    <w:p w14:paraId="34E5A9F9" w14:textId="77777777" w:rsidR="00943928" w:rsidRDefault="00943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BA3"/>
    <w:multiLevelType w:val="hybridMultilevel"/>
    <w:tmpl w:val="E9AA9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F6C"/>
    <w:multiLevelType w:val="hybridMultilevel"/>
    <w:tmpl w:val="4280B9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7240"/>
    <w:multiLevelType w:val="hybridMultilevel"/>
    <w:tmpl w:val="7F184A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FE2"/>
    <w:multiLevelType w:val="hybridMultilevel"/>
    <w:tmpl w:val="4F782886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FF260F"/>
    <w:multiLevelType w:val="hybridMultilevel"/>
    <w:tmpl w:val="A2BEF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560"/>
    <w:multiLevelType w:val="hybridMultilevel"/>
    <w:tmpl w:val="5ECC3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2A5C"/>
    <w:multiLevelType w:val="hybridMultilevel"/>
    <w:tmpl w:val="762008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226AA"/>
    <w:multiLevelType w:val="hybridMultilevel"/>
    <w:tmpl w:val="FBFEFB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B326ED"/>
    <w:multiLevelType w:val="hybridMultilevel"/>
    <w:tmpl w:val="10D2C0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0014"/>
    <w:multiLevelType w:val="hybridMultilevel"/>
    <w:tmpl w:val="6F208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0301"/>
    <w:multiLevelType w:val="hybridMultilevel"/>
    <w:tmpl w:val="DCB24D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4846"/>
    <w:multiLevelType w:val="hybridMultilevel"/>
    <w:tmpl w:val="3F54D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17F3F"/>
    <w:multiLevelType w:val="hybridMultilevel"/>
    <w:tmpl w:val="C25E3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3F30"/>
    <w:multiLevelType w:val="hybridMultilevel"/>
    <w:tmpl w:val="9B1CF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1B8"/>
    <w:multiLevelType w:val="hybridMultilevel"/>
    <w:tmpl w:val="CDEA25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4B01896"/>
    <w:multiLevelType w:val="hybridMultilevel"/>
    <w:tmpl w:val="F0CC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58A"/>
    <w:multiLevelType w:val="hybridMultilevel"/>
    <w:tmpl w:val="3B9675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543CE"/>
    <w:multiLevelType w:val="hybridMultilevel"/>
    <w:tmpl w:val="B678A4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0513E"/>
    <w:multiLevelType w:val="hybridMultilevel"/>
    <w:tmpl w:val="FD6478C6"/>
    <w:lvl w:ilvl="0" w:tplc="B1EEAE6E">
      <w:start w:val="2"/>
      <w:numFmt w:val="bullet"/>
      <w:lvlText w:val="•"/>
      <w:lvlJc w:val="left"/>
      <w:pPr>
        <w:ind w:left="1287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24B346E"/>
    <w:multiLevelType w:val="hybridMultilevel"/>
    <w:tmpl w:val="3BBE5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C2476"/>
    <w:multiLevelType w:val="hybridMultilevel"/>
    <w:tmpl w:val="FF3091A8"/>
    <w:lvl w:ilvl="0" w:tplc="D2660D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3196C"/>
    <w:multiLevelType w:val="hybridMultilevel"/>
    <w:tmpl w:val="EBFA86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73A35"/>
    <w:multiLevelType w:val="hybridMultilevel"/>
    <w:tmpl w:val="91C81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29706">
    <w:abstractNumId w:val="21"/>
  </w:num>
  <w:num w:numId="2" w16cid:durableId="2138840798">
    <w:abstractNumId w:val="8"/>
  </w:num>
  <w:num w:numId="3" w16cid:durableId="275795308">
    <w:abstractNumId w:val="26"/>
  </w:num>
  <w:num w:numId="4" w16cid:durableId="147718908">
    <w:abstractNumId w:val="9"/>
  </w:num>
  <w:num w:numId="5" w16cid:durableId="2107966323">
    <w:abstractNumId w:val="25"/>
  </w:num>
  <w:num w:numId="6" w16cid:durableId="1636791154">
    <w:abstractNumId w:val="22"/>
  </w:num>
  <w:num w:numId="7" w16cid:durableId="1121343422">
    <w:abstractNumId w:val="17"/>
  </w:num>
  <w:num w:numId="8" w16cid:durableId="1554078218">
    <w:abstractNumId w:val="15"/>
  </w:num>
  <w:num w:numId="9" w16cid:durableId="1028139672">
    <w:abstractNumId w:val="20"/>
  </w:num>
  <w:num w:numId="10" w16cid:durableId="1208493508">
    <w:abstractNumId w:val="0"/>
  </w:num>
  <w:num w:numId="11" w16cid:durableId="505438357">
    <w:abstractNumId w:val="1"/>
  </w:num>
  <w:num w:numId="12" w16cid:durableId="1143737342">
    <w:abstractNumId w:val="11"/>
  </w:num>
  <w:num w:numId="13" w16cid:durableId="1904363279">
    <w:abstractNumId w:val="16"/>
  </w:num>
  <w:num w:numId="14" w16cid:durableId="1067534647">
    <w:abstractNumId w:val="27"/>
  </w:num>
  <w:num w:numId="15" w16cid:durableId="1283615135">
    <w:abstractNumId w:val="19"/>
  </w:num>
  <w:num w:numId="16" w16cid:durableId="266693799">
    <w:abstractNumId w:val="6"/>
  </w:num>
  <w:num w:numId="17" w16cid:durableId="1968078170">
    <w:abstractNumId w:val="7"/>
  </w:num>
  <w:num w:numId="18" w16cid:durableId="1724060450">
    <w:abstractNumId w:val="10"/>
  </w:num>
  <w:num w:numId="19" w16cid:durableId="2017075688">
    <w:abstractNumId w:val="4"/>
  </w:num>
  <w:num w:numId="20" w16cid:durableId="731730477">
    <w:abstractNumId w:val="13"/>
  </w:num>
  <w:num w:numId="21" w16cid:durableId="1711685896">
    <w:abstractNumId w:val="14"/>
  </w:num>
  <w:num w:numId="22" w16cid:durableId="1470660456">
    <w:abstractNumId w:val="5"/>
  </w:num>
  <w:num w:numId="23" w16cid:durableId="1896042651">
    <w:abstractNumId w:val="2"/>
  </w:num>
  <w:num w:numId="24" w16cid:durableId="1944847534">
    <w:abstractNumId w:val="12"/>
  </w:num>
  <w:num w:numId="25" w16cid:durableId="12100722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1951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413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50080">
    <w:abstractNumId w:val="18"/>
  </w:num>
  <w:num w:numId="29" w16cid:durableId="1684547555">
    <w:abstractNumId w:val="23"/>
  </w:num>
  <w:num w:numId="30" w16cid:durableId="232012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3691948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610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7098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289484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2E"/>
    <w:rsid w:val="00004B14"/>
    <w:rsid w:val="00006870"/>
    <w:rsid w:val="000071C7"/>
    <w:rsid w:val="000100DC"/>
    <w:rsid w:val="00010CF2"/>
    <w:rsid w:val="00012821"/>
    <w:rsid w:val="000129EB"/>
    <w:rsid w:val="000148A3"/>
    <w:rsid w:val="0001596B"/>
    <w:rsid w:val="00016AD3"/>
    <w:rsid w:val="000171B8"/>
    <w:rsid w:val="00022383"/>
    <w:rsid w:val="00022CA6"/>
    <w:rsid w:val="00023600"/>
    <w:rsid w:val="00023860"/>
    <w:rsid w:val="0002414B"/>
    <w:rsid w:val="000254CC"/>
    <w:rsid w:val="00031559"/>
    <w:rsid w:val="00032802"/>
    <w:rsid w:val="00033D8B"/>
    <w:rsid w:val="00035DF1"/>
    <w:rsid w:val="00040FEC"/>
    <w:rsid w:val="00043F0E"/>
    <w:rsid w:val="00045B91"/>
    <w:rsid w:val="00052AAB"/>
    <w:rsid w:val="00056945"/>
    <w:rsid w:val="00061EDC"/>
    <w:rsid w:val="000648C8"/>
    <w:rsid w:val="000649B0"/>
    <w:rsid w:val="000721E5"/>
    <w:rsid w:val="00075985"/>
    <w:rsid w:val="000848B1"/>
    <w:rsid w:val="00087056"/>
    <w:rsid w:val="000878F4"/>
    <w:rsid w:val="0009080D"/>
    <w:rsid w:val="00093593"/>
    <w:rsid w:val="000941DD"/>
    <w:rsid w:val="000A0BA6"/>
    <w:rsid w:val="000A147C"/>
    <w:rsid w:val="000A27BB"/>
    <w:rsid w:val="000A588F"/>
    <w:rsid w:val="000A656B"/>
    <w:rsid w:val="000A65B0"/>
    <w:rsid w:val="000A69BF"/>
    <w:rsid w:val="000A7507"/>
    <w:rsid w:val="000B4E70"/>
    <w:rsid w:val="000B5EAD"/>
    <w:rsid w:val="000C5CCC"/>
    <w:rsid w:val="000C6C84"/>
    <w:rsid w:val="000E3235"/>
    <w:rsid w:val="000E48CD"/>
    <w:rsid w:val="000F165A"/>
    <w:rsid w:val="000F5390"/>
    <w:rsid w:val="000F68C0"/>
    <w:rsid w:val="000F7E5B"/>
    <w:rsid w:val="001013CE"/>
    <w:rsid w:val="001013EA"/>
    <w:rsid w:val="00101BE5"/>
    <w:rsid w:val="00101CA8"/>
    <w:rsid w:val="001052A3"/>
    <w:rsid w:val="00107D7A"/>
    <w:rsid w:val="00112E6E"/>
    <w:rsid w:val="001133D2"/>
    <w:rsid w:val="001216D1"/>
    <w:rsid w:val="00123809"/>
    <w:rsid w:val="00124D37"/>
    <w:rsid w:val="00126F33"/>
    <w:rsid w:val="00130AC3"/>
    <w:rsid w:val="001310E2"/>
    <w:rsid w:val="0013191A"/>
    <w:rsid w:val="00132F0C"/>
    <w:rsid w:val="00137018"/>
    <w:rsid w:val="001379DE"/>
    <w:rsid w:val="00137C23"/>
    <w:rsid w:val="00140B05"/>
    <w:rsid w:val="001417AC"/>
    <w:rsid w:val="001426C2"/>
    <w:rsid w:val="00142E41"/>
    <w:rsid w:val="0014567A"/>
    <w:rsid w:val="00146030"/>
    <w:rsid w:val="0015185D"/>
    <w:rsid w:val="00151876"/>
    <w:rsid w:val="0015245C"/>
    <w:rsid w:val="00152943"/>
    <w:rsid w:val="00153B63"/>
    <w:rsid w:val="00155F4C"/>
    <w:rsid w:val="00167592"/>
    <w:rsid w:val="0016772F"/>
    <w:rsid w:val="00170832"/>
    <w:rsid w:val="00170A91"/>
    <w:rsid w:val="00174D7C"/>
    <w:rsid w:val="00175A68"/>
    <w:rsid w:val="00175F8A"/>
    <w:rsid w:val="00176E6B"/>
    <w:rsid w:val="00182ABE"/>
    <w:rsid w:val="001857A6"/>
    <w:rsid w:val="0019193F"/>
    <w:rsid w:val="001A22E5"/>
    <w:rsid w:val="001A3681"/>
    <w:rsid w:val="001A3F15"/>
    <w:rsid w:val="001A5A2C"/>
    <w:rsid w:val="001A7EC6"/>
    <w:rsid w:val="001B0F49"/>
    <w:rsid w:val="001B1EEE"/>
    <w:rsid w:val="001B2F16"/>
    <w:rsid w:val="001B46E8"/>
    <w:rsid w:val="001B7142"/>
    <w:rsid w:val="001B76FE"/>
    <w:rsid w:val="001C2E51"/>
    <w:rsid w:val="001C51CE"/>
    <w:rsid w:val="001E1479"/>
    <w:rsid w:val="001E1865"/>
    <w:rsid w:val="001E291D"/>
    <w:rsid w:val="001E3904"/>
    <w:rsid w:val="001E4706"/>
    <w:rsid w:val="001E623D"/>
    <w:rsid w:val="001E7915"/>
    <w:rsid w:val="001F06AA"/>
    <w:rsid w:val="001F4DB1"/>
    <w:rsid w:val="001F7563"/>
    <w:rsid w:val="00202BFB"/>
    <w:rsid w:val="0020496E"/>
    <w:rsid w:val="002118E7"/>
    <w:rsid w:val="00214EFD"/>
    <w:rsid w:val="00214FC6"/>
    <w:rsid w:val="002161F5"/>
    <w:rsid w:val="002166D8"/>
    <w:rsid w:val="00217932"/>
    <w:rsid w:val="00217F87"/>
    <w:rsid w:val="00221ECC"/>
    <w:rsid w:val="00230BBC"/>
    <w:rsid w:val="00232B2F"/>
    <w:rsid w:val="00233E9F"/>
    <w:rsid w:val="002344F5"/>
    <w:rsid w:val="00234E0B"/>
    <w:rsid w:val="00235451"/>
    <w:rsid w:val="00235FAB"/>
    <w:rsid w:val="002363AE"/>
    <w:rsid w:val="0023682C"/>
    <w:rsid w:val="002375D1"/>
    <w:rsid w:val="00237D4E"/>
    <w:rsid w:val="00243201"/>
    <w:rsid w:val="00247CD4"/>
    <w:rsid w:val="002513DF"/>
    <w:rsid w:val="002549A8"/>
    <w:rsid w:val="0026280D"/>
    <w:rsid w:val="00265D00"/>
    <w:rsid w:val="0026652A"/>
    <w:rsid w:val="002666E8"/>
    <w:rsid w:val="00266D40"/>
    <w:rsid w:val="00267C13"/>
    <w:rsid w:val="00270C6C"/>
    <w:rsid w:val="002716DD"/>
    <w:rsid w:val="00272328"/>
    <w:rsid w:val="00274857"/>
    <w:rsid w:val="0027499F"/>
    <w:rsid w:val="00274A24"/>
    <w:rsid w:val="00274B11"/>
    <w:rsid w:val="00275B29"/>
    <w:rsid w:val="00277F94"/>
    <w:rsid w:val="00280EDE"/>
    <w:rsid w:val="00286EB1"/>
    <w:rsid w:val="002871E7"/>
    <w:rsid w:val="00287C78"/>
    <w:rsid w:val="00294CA0"/>
    <w:rsid w:val="00297FE7"/>
    <w:rsid w:val="002A075E"/>
    <w:rsid w:val="002A60F9"/>
    <w:rsid w:val="002A6E7B"/>
    <w:rsid w:val="002B67C1"/>
    <w:rsid w:val="002C5D08"/>
    <w:rsid w:val="002D1780"/>
    <w:rsid w:val="002D3123"/>
    <w:rsid w:val="002D3AC1"/>
    <w:rsid w:val="002D5C6B"/>
    <w:rsid w:val="002D63CB"/>
    <w:rsid w:val="002E1015"/>
    <w:rsid w:val="002E4AC2"/>
    <w:rsid w:val="002E6213"/>
    <w:rsid w:val="002E69C1"/>
    <w:rsid w:val="002F0E53"/>
    <w:rsid w:val="002F1937"/>
    <w:rsid w:val="002F3DA6"/>
    <w:rsid w:val="002F41A1"/>
    <w:rsid w:val="002F5CDF"/>
    <w:rsid w:val="002F6904"/>
    <w:rsid w:val="002F7FFD"/>
    <w:rsid w:val="00301BDC"/>
    <w:rsid w:val="003047B4"/>
    <w:rsid w:val="003074C5"/>
    <w:rsid w:val="00307DC6"/>
    <w:rsid w:val="00311518"/>
    <w:rsid w:val="0031484E"/>
    <w:rsid w:val="003166BF"/>
    <w:rsid w:val="00321493"/>
    <w:rsid w:val="00321C06"/>
    <w:rsid w:val="00331DED"/>
    <w:rsid w:val="003329C2"/>
    <w:rsid w:val="00332B2A"/>
    <w:rsid w:val="00332B98"/>
    <w:rsid w:val="0033463F"/>
    <w:rsid w:val="003354ED"/>
    <w:rsid w:val="00344495"/>
    <w:rsid w:val="00346D5E"/>
    <w:rsid w:val="00346F24"/>
    <w:rsid w:val="00354BCE"/>
    <w:rsid w:val="00354CC9"/>
    <w:rsid w:val="0036108F"/>
    <w:rsid w:val="003633D1"/>
    <w:rsid w:val="003647E0"/>
    <w:rsid w:val="00366D12"/>
    <w:rsid w:val="00375987"/>
    <w:rsid w:val="003806CF"/>
    <w:rsid w:val="00381235"/>
    <w:rsid w:val="00381C0F"/>
    <w:rsid w:val="00381D3A"/>
    <w:rsid w:val="003831A7"/>
    <w:rsid w:val="00392EEA"/>
    <w:rsid w:val="00393A57"/>
    <w:rsid w:val="00395CEE"/>
    <w:rsid w:val="00396C04"/>
    <w:rsid w:val="003A071E"/>
    <w:rsid w:val="003A16D1"/>
    <w:rsid w:val="003B2A0A"/>
    <w:rsid w:val="003B307A"/>
    <w:rsid w:val="003C1FE7"/>
    <w:rsid w:val="003C4AF3"/>
    <w:rsid w:val="003D0153"/>
    <w:rsid w:val="003D1D41"/>
    <w:rsid w:val="003D3C0E"/>
    <w:rsid w:val="003D4EBA"/>
    <w:rsid w:val="003E24B8"/>
    <w:rsid w:val="003E2BA0"/>
    <w:rsid w:val="003E3C13"/>
    <w:rsid w:val="003E743A"/>
    <w:rsid w:val="003E751E"/>
    <w:rsid w:val="003F0D66"/>
    <w:rsid w:val="003F14E0"/>
    <w:rsid w:val="003F1DFF"/>
    <w:rsid w:val="003F3BAD"/>
    <w:rsid w:val="003F41CE"/>
    <w:rsid w:val="003F4AF6"/>
    <w:rsid w:val="00400105"/>
    <w:rsid w:val="00401893"/>
    <w:rsid w:val="004030F9"/>
    <w:rsid w:val="00403AE5"/>
    <w:rsid w:val="00407038"/>
    <w:rsid w:val="00412BC9"/>
    <w:rsid w:val="00413F9E"/>
    <w:rsid w:val="00415DE0"/>
    <w:rsid w:val="004177AA"/>
    <w:rsid w:val="004202BB"/>
    <w:rsid w:val="0042186A"/>
    <w:rsid w:val="00427792"/>
    <w:rsid w:val="00427B7D"/>
    <w:rsid w:val="004323FF"/>
    <w:rsid w:val="00436270"/>
    <w:rsid w:val="00440957"/>
    <w:rsid w:val="00442B8A"/>
    <w:rsid w:val="00443E7E"/>
    <w:rsid w:val="00445FB1"/>
    <w:rsid w:val="004474DC"/>
    <w:rsid w:val="00452F48"/>
    <w:rsid w:val="004609E8"/>
    <w:rsid w:val="00462654"/>
    <w:rsid w:val="00464878"/>
    <w:rsid w:val="00471035"/>
    <w:rsid w:val="00471372"/>
    <w:rsid w:val="00471CD0"/>
    <w:rsid w:val="004732A5"/>
    <w:rsid w:val="0047463E"/>
    <w:rsid w:val="00475082"/>
    <w:rsid w:val="00476891"/>
    <w:rsid w:val="004770B4"/>
    <w:rsid w:val="00477A0C"/>
    <w:rsid w:val="00481984"/>
    <w:rsid w:val="00485FDE"/>
    <w:rsid w:val="004928F0"/>
    <w:rsid w:val="004938B9"/>
    <w:rsid w:val="004940A6"/>
    <w:rsid w:val="00496B38"/>
    <w:rsid w:val="004A0120"/>
    <w:rsid w:val="004A13FA"/>
    <w:rsid w:val="004A2969"/>
    <w:rsid w:val="004A3EFA"/>
    <w:rsid w:val="004A5D24"/>
    <w:rsid w:val="004A7598"/>
    <w:rsid w:val="004B56C3"/>
    <w:rsid w:val="004C2D5C"/>
    <w:rsid w:val="004C2FFB"/>
    <w:rsid w:val="004C39B9"/>
    <w:rsid w:val="004C4633"/>
    <w:rsid w:val="004C4811"/>
    <w:rsid w:val="004C6FE3"/>
    <w:rsid w:val="004D0C33"/>
    <w:rsid w:val="004D0C92"/>
    <w:rsid w:val="004D0D57"/>
    <w:rsid w:val="004D6BD9"/>
    <w:rsid w:val="004D72DE"/>
    <w:rsid w:val="004D749B"/>
    <w:rsid w:val="004D7E30"/>
    <w:rsid w:val="004D7EBE"/>
    <w:rsid w:val="004E04AD"/>
    <w:rsid w:val="004E1114"/>
    <w:rsid w:val="004E1920"/>
    <w:rsid w:val="004E1A2C"/>
    <w:rsid w:val="004E28D0"/>
    <w:rsid w:val="004E300F"/>
    <w:rsid w:val="004E4D63"/>
    <w:rsid w:val="004E518E"/>
    <w:rsid w:val="004E58C5"/>
    <w:rsid w:val="004F01D9"/>
    <w:rsid w:val="004F6AAF"/>
    <w:rsid w:val="004F6FC6"/>
    <w:rsid w:val="004F77A9"/>
    <w:rsid w:val="00500074"/>
    <w:rsid w:val="0050123F"/>
    <w:rsid w:val="00504B8F"/>
    <w:rsid w:val="005076DE"/>
    <w:rsid w:val="00507D7E"/>
    <w:rsid w:val="00510B58"/>
    <w:rsid w:val="00511794"/>
    <w:rsid w:val="0051226F"/>
    <w:rsid w:val="005133DB"/>
    <w:rsid w:val="00517B89"/>
    <w:rsid w:val="0052152D"/>
    <w:rsid w:val="00526C5A"/>
    <w:rsid w:val="005276F2"/>
    <w:rsid w:val="00527D4B"/>
    <w:rsid w:val="00532289"/>
    <w:rsid w:val="0053228D"/>
    <w:rsid w:val="00540581"/>
    <w:rsid w:val="005427AA"/>
    <w:rsid w:val="005433CC"/>
    <w:rsid w:val="0054622D"/>
    <w:rsid w:val="00546CBE"/>
    <w:rsid w:val="00547911"/>
    <w:rsid w:val="005513D7"/>
    <w:rsid w:val="00555447"/>
    <w:rsid w:val="00555FD8"/>
    <w:rsid w:val="00565515"/>
    <w:rsid w:val="00570C5D"/>
    <w:rsid w:val="00570DAC"/>
    <w:rsid w:val="00573F8E"/>
    <w:rsid w:val="00574A54"/>
    <w:rsid w:val="00577012"/>
    <w:rsid w:val="00583AA1"/>
    <w:rsid w:val="0058455B"/>
    <w:rsid w:val="0058503E"/>
    <w:rsid w:val="0058592C"/>
    <w:rsid w:val="00587C1D"/>
    <w:rsid w:val="0059266C"/>
    <w:rsid w:val="00597972"/>
    <w:rsid w:val="005A0CCB"/>
    <w:rsid w:val="005A597E"/>
    <w:rsid w:val="005A6854"/>
    <w:rsid w:val="005A7740"/>
    <w:rsid w:val="005B3DA6"/>
    <w:rsid w:val="005C255A"/>
    <w:rsid w:val="005C64CD"/>
    <w:rsid w:val="005C7BE2"/>
    <w:rsid w:val="005D2039"/>
    <w:rsid w:val="005D2DD0"/>
    <w:rsid w:val="005D3B6F"/>
    <w:rsid w:val="005E1AAE"/>
    <w:rsid w:val="005E20AA"/>
    <w:rsid w:val="005E3676"/>
    <w:rsid w:val="005E40B4"/>
    <w:rsid w:val="005E5442"/>
    <w:rsid w:val="005E7E89"/>
    <w:rsid w:val="005F25C6"/>
    <w:rsid w:val="005F4894"/>
    <w:rsid w:val="005F795F"/>
    <w:rsid w:val="005F7DD8"/>
    <w:rsid w:val="00600A51"/>
    <w:rsid w:val="00601B4E"/>
    <w:rsid w:val="00601E17"/>
    <w:rsid w:val="006022F3"/>
    <w:rsid w:val="006026C2"/>
    <w:rsid w:val="0060671B"/>
    <w:rsid w:val="00607B30"/>
    <w:rsid w:val="006137BD"/>
    <w:rsid w:val="00614B97"/>
    <w:rsid w:val="00614BF8"/>
    <w:rsid w:val="00614E94"/>
    <w:rsid w:val="00615358"/>
    <w:rsid w:val="00615EC4"/>
    <w:rsid w:val="00622ED3"/>
    <w:rsid w:val="0062335F"/>
    <w:rsid w:val="00625A18"/>
    <w:rsid w:val="006272E6"/>
    <w:rsid w:val="006274E6"/>
    <w:rsid w:val="00636371"/>
    <w:rsid w:val="006440C8"/>
    <w:rsid w:val="00644F65"/>
    <w:rsid w:val="00645B8E"/>
    <w:rsid w:val="00651593"/>
    <w:rsid w:val="00653AD7"/>
    <w:rsid w:val="006613F3"/>
    <w:rsid w:val="0066520D"/>
    <w:rsid w:val="00665B6A"/>
    <w:rsid w:val="00674DC2"/>
    <w:rsid w:val="00677337"/>
    <w:rsid w:val="00680A99"/>
    <w:rsid w:val="00684139"/>
    <w:rsid w:val="0068572B"/>
    <w:rsid w:val="00692355"/>
    <w:rsid w:val="00695F7E"/>
    <w:rsid w:val="006965D7"/>
    <w:rsid w:val="00696735"/>
    <w:rsid w:val="006A3960"/>
    <w:rsid w:val="006A6927"/>
    <w:rsid w:val="006A6A75"/>
    <w:rsid w:val="006B0936"/>
    <w:rsid w:val="006B4853"/>
    <w:rsid w:val="006B4E2A"/>
    <w:rsid w:val="006B5DA5"/>
    <w:rsid w:val="006B6D29"/>
    <w:rsid w:val="006C0C2D"/>
    <w:rsid w:val="006C292E"/>
    <w:rsid w:val="006C4FDC"/>
    <w:rsid w:val="006C6B2E"/>
    <w:rsid w:val="006D2C11"/>
    <w:rsid w:val="006D37B4"/>
    <w:rsid w:val="006D3D15"/>
    <w:rsid w:val="006D438B"/>
    <w:rsid w:val="006D55F2"/>
    <w:rsid w:val="006D5703"/>
    <w:rsid w:val="006D5FDB"/>
    <w:rsid w:val="006E7830"/>
    <w:rsid w:val="006E7935"/>
    <w:rsid w:val="006F0A6E"/>
    <w:rsid w:val="006F4018"/>
    <w:rsid w:val="006F5165"/>
    <w:rsid w:val="006F777D"/>
    <w:rsid w:val="006F7A88"/>
    <w:rsid w:val="007061F1"/>
    <w:rsid w:val="00711A58"/>
    <w:rsid w:val="00712276"/>
    <w:rsid w:val="00713611"/>
    <w:rsid w:val="00722A80"/>
    <w:rsid w:val="0072375F"/>
    <w:rsid w:val="00730630"/>
    <w:rsid w:val="00730731"/>
    <w:rsid w:val="00730C99"/>
    <w:rsid w:val="00734317"/>
    <w:rsid w:val="00734353"/>
    <w:rsid w:val="00734954"/>
    <w:rsid w:val="00736873"/>
    <w:rsid w:val="00741C26"/>
    <w:rsid w:val="00742B8E"/>
    <w:rsid w:val="00753243"/>
    <w:rsid w:val="0075394C"/>
    <w:rsid w:val="00755C8F"/>
    <w:rsid w:val="00762A1C"/>
    <w:rsid w:val="0076334E"/>
    <w:rsid w:val="00763637"/>
    <w:rsid w:val="0076426A"/>
    <w:rsid w:val="007655F8"/>
    <w:rsid w:val="00765F04"/>
    <w:rsid w:val="00772A76"/>
    <w:rsid w:val="00784079"/>
    <w:rsid w:val="00785823"/>
    <w:rsid w:val="0078715B"/>
    <w:rsid w:val="0079355A"/>
    <w:rsid w:val="00797098"/>
    <w:rsid w:val="007A2555"/>
    <w:rsid w:val="007A2B24"/>
    <w:rsid w:val="007A3CA3"/>
    <w:rsid w:val="007A7465"/>
    <w:rsid w:val="007B1792"/>
    <w:rsid w:val="007B255E"/>
    <w:rsid w:val="007B368C"/>
    <w:rsid w:val="007B3C79"/>
    <w:rsid w:val="007B6E66"/>
    <w:rsid w:val="007B7DCB"/>
    <w:rsid w:val="007C5777"/>
    <w:rsid w:val="007C6236"/>
    <w:rsid w:val="007C7328"/>
    <w:rsid w:val="007D1737"/>
    <w:rsid w:val="007D2E99"/>
    <w:rsid w:val="007D5B8E"/>
    <w:rsid w:val="007E487D"/>
    <w:rsid w:val="007E54F3"/>
    <w:rsid w:val="007E5982"/>
    <w:rsid w:val="007E7229"/>
    <w:rsid w:val="007F1BD8"/>
    <w:rsid w:val="00801D32"/>
    <w:rsid w:val="00803F87"/>
    <w:rsid w:val="00810E3F"/>
    <w:rsid w:val="0081604F"/>
    <w:rsid w:val="00817D72"/>
    <w:rsid w:val="00822B01"/>
    <w:rsid w:val="00823CAD"/>
    <w:rsid w:val="00825616"/>
    <w:rsid w:val="00827D8B"/>
    <w:rsid w:val="00833DED"/>
    <w:rsid w:val="00835D90"/>
    <w:rsid w:val="008362DA"/>
    <w:rsid w:val="00840BCA"/>
    <w:rsid w:val="0084121B"/>
    <w:rsid w:val="00843FB5"/>
    <w:rsid w:val="00845326"/>
    <w:rsid w:val="00851FF2"/>
    <w:rsid w:val="008523DD"/>
    <w:rsid w:val="00853949"/>
    <w:rsid w:val="00860008"/>
    <w:rsid w:val="00860634"/>
    <w:rsid w:val="00860FAB"/>
    <w:rsid w:val="00861C82"/>
    <w:rsid w:val="0086201C"/>
    <w:rsid w:val="00864562"/>
    <w:rsid w:val="00870A1E"/>
    <w:rsid w:val="00875764"/>
    <w:rsid w:val="00890E32"/>
    <w:rsid w:val="008916C5"/>
    <w:rsid w:val="00891E8C"/>
    <w:rsid w:val="00892AAF"/>
    <w:rsid w:val="00893705"/>
    <w:rsid w:val="008939AC"/>
    <w:rsid w:val="00894338"/>
    <w:rsid w:val="00895A87"/>
    <w:rsid w:val="008A4782"/>
    <w:rsid w:val="008B0456"/>
    <w:rsid w:val="008B1D17"/>
    <w:rsid w:val="008C0B3C"/>
    <w:rsid w:val="008C0CCD"/>
    <w:rsid w:val="008C2F6A"/>
    <w:rsid w:val="008C5C3C"/>
    <w:rsid w:val="008D0D75"/>
    <w:rsid w:val="008D13EF"/>
    <w:rsid w:val="008D60FF"/>
    <w:rsid w:val="008D6E50"/>
    <w:rsid w:val="008D7A32"/>
    <w:rsid w:val="008E442B"/>
    <w:rsid w:val="008E7D0E"/>
    <w:rsid w:val="008E7D7C"/>
    <w:rsid w:val="008F00DB"/>
    <w:rsid w:val="008F1183"/>
    <w:rsid w:val="008F3147"/>
    <w:rsid w:val="008F7D32"/>
    <w:rsid w:val="008F7EBE"/>
    <w:rsid w:val="00900C18"/>
    <w:rsid w:val="0090113B"/>
    <w:rsid w:val="009018BE"/>
    <w:rsid w:val="009018C0"/>
    <w:rsid w:val="00901BE8"/>
    <w:rsid w:val="00902620"/>
    <w:rsid w:val="00904F20"/>
    <w:rsid w:val="00905A57"/>
    <w:rsid w:val="009069FB"/>
    <w:rsid w:val="00910057"/>
    <w:rsid w:val="00913AC8"/>
    <w:rsid w:val="00914B42"/>
    <w:rsid w:val="00914F0F"/>
    <w:rsid w:val="009207DC"/>
    <w:rsid w:val="00920A7A"/>
    <w:rsid w:val="00922600"/>
    <w:rsid w:val="00923293"/>
    <w:rsid w:val="00925CFC"/>
    <w:rsid w:val="009276EE"/>
    <w:rsid w:val="0093062A"/>
    <w:rsid w:val="00932FA3"/>
    <w:rsid w:val="009342BB"/>
    <w:rsid w:val="00934A20"/>
    <w:rsid w:val="00942B73"/>
    <w:rsid w:val="00943928"/>
    <w:rsid w:val="00943FA8"/>
    <w:rsid w:val="00944BC5"/>
    <w:rsid w:val="00946791"/>
    <w:rsid w:val="00950AE3"/>
    <w:rsid w:val="00955443"/>
    <w:rsid w:val="00955E20"/>
    <w:rsid w:val="009577B1"/>
    <w:rsid w:val="00961C13"/>
    <w:rsid w:val="00966491"/>
    <w:rsid w:val="00967345"/>
    <w:rsid w:val="00973E17"/>
    <w:rsid w:val="009745AA"/>
    <w:rsid w:val="00980867"/>
    <w:rsid w:val="00980B10"/>
    <w:rsid w:val="009821CE"/>
    <w:rsid w:val="009832EF"/>
    <w:rsid w:val="00990FD2"/>
    <w:rsid w:val="009A3680"/>
    <w:rsid w:val="009B0CBE"/>
    <w:rsid w:val="009B3985"/>
    <w:rsid w:val="009B5536"/>
    <w:rsid w:val="009B5ACC"/>
    <w:rsid w:val="009C424B"/>
    <w:rsid w:val="009C4D3B"/>
    <w:rsid w:val="009D37F4"/>
    <w:rsid w:val="009E4700"/>
    <w:rsid w:val="009E5698"/>
    <w:rsid w:val="009E79C4"/>
    <w:rsid w:val="009F7155"/>
    <w:rsid w:val="00A01A09"/>
    <w:rsid w:val="00A01A66"/>
    <w:rsid w:val="00A03C86"/>
    <w:rsid w:val="00A04BAE"/>
    <w:rsid w:val="00A10FA5"/>
    <w:rsid w:val="00A22F5F"/>
    <w:rsid w:val="00A26A6B"/>
    <w:rsid w:val="00A32990"/>
    <w:rsid w:val="00A32B9D"/>
    <w:rsid w:val="00A330A9"/>
    <w:rsid w:val="00A33312"/>
    <w:rsid w:val="00A33B92"/>
    <w:rsid w:val="00A40F28"/>
    <w:rsid w:val="00A4312A"/>
    <w:rsid w:val="00A43C48"/>
    <w:rsid w:val="00A456EB"/>
    <w:rsid w:val="00A45BF7"/>
    <w:rsid w:val="00A478D7"/>
    <w:rsid w:val="00A47CF1"/>
    <w:rsid w:val="00A52061"/>
    <w:rsid w:val="00A55450"/>
    <w:rsid w:val="00A56A03"/>
    <w:rsid w:val="00A608EF"/>
    <w:rsid w:val="00A61E38"/>
    <w:rsid w:val="00A641B9"/>
    <w:rsid w:val="00A64AAB"/>
    <w:rsid w:val="00A71244"/>
    <w:rsid w:val="00A72CDC"/>
    <w:rsid w:val="00A759C5"/>
    <w:rsid w:val="00A91D95"/>
    <w:rsid w:val="00A938B8"/>
    <w:rsid w:val="00A93979"/>
    <w:rsid w:val="00A9528B"/>
    <w:rsid w:val="00A9567F"/>
    <w:rsid w:val="00A965F0"/>
    <w:rsid w:val="00AA09D4"/>
    <w:rsid w:val="00AA256E"/>
    <w:rsid w:val="00AA3272"/>
    <w:rsid w:val="00AB0811"/>
    <w:rsid w:val="00AB1432"/>
    <w:rsid w:val="00AB2D3D"/>
    <w:rsid w:val="00AC55CE"/>
    <w:rsid w:val="00AD0422"/>
    <w:rsid w:val="00AD1509"/>
    <w:rsid w:val="00AD3AA8"/>
    <w:rsid w:val="00AD6BC7"/>
    <w:rsid w:val="00AE05FB"/>
    <w:rsid w:val="00AE08A2"/>
    <w:rsid w:val="00AE7D27"/>
    <w:rsid w:val="00AF16E6"/>
    <w:rsid w:val="00AF2940"/>
    <w:rsid w:val="00AF52FA"/>
    <w:rsid w:val="00AF57DF"/>
    <w:rsid w:val="00B003B1"/>
    <w:rsid w:val="00B0226A"/>
    <w:rsid w:val="00B02D25"/>
    <w:rsid w:val="00B10283"/>
    <w:rsid w:val="00B12EC8"/>
    <w:rsid w:val="00B13D99"/>
    <w:rsid w:val="00B21B41"/>
    <w:rsid w:val="00B22BE7"/>
    <w:rsid w:val="00B27365"/>
    <w:rsid w:val="00B307DD"/>
    <w:rsid w:val="00B30DD7"/>
    <w:rsid w:val="00B366D8"/>
    <w:rsid w:val="00B36960"/>
    <w:rsid w:val="00B41332"/>
    <w:rsid w:val="00B42C15"/>
    <w:rsid w:val="00B44F23"/>
    <w:rsid w:val="00B44F2E"/>
    <w:rsid w:val="00B460CA"/>
    <w:rsid w:val="00B465EA"/>
    <w:rsid w:val="00B51743"/>
    <w:rsid w:val="00B51AF8"/>
    <w:rsid w:val="00B51FE0"/>
    <w:rsid w:val="00B558D9"/>
    <w:rsid w:val="00B6323C"/>
    <w:rsid w:val="00B66BEB"/>
    <w:rsid w:val="00B67D8B"/>
    <w:rsid w:val="00B7061E"/>
    <w:rsid w:val="00B7656C"/>
    <w:rsid w:val="00B8039D"/>
    <w:rsid w:val="00B83BBB"/>
    <w:rsid w:val="00B857B3"/>
    <w:rsid w:val="00B857FC"/>
    <w:rsid w:val="00B86FE6"/>
    <w:rsid w:val="00B9168D"/>
    <w:rsid w:val="00B9185B"/>
    <w:rsid w:val="00B91D75"/>
    <w:rsid w:val="00B92B33"/>
    <w:rsid w:val="00B9375C"/>
    <w:rsid w:val="00B95932"/>
    <w:rsid w:val="00B95CE0"/>
    <w:rsid w:val="00B970A3"/>
    <w:rsid w:val="00BA11F4"/>
    <w:rsid w:val="00BB0AAF"/>
    <w:rsid w:val="00BB39ED"/>
    <w:rsid w:val="00BC5132"/>
    <w:rsid w:val="00BC7FC2"/>
    <w:rsid w:val="00BD6C53"/>
    <w:rsid w:val="00BE46C5"/>
    <w:rsid w:val="00BE4ED4"/>
    <w:rsid w:val="00BE6129"/>
    <w:rsid w:val="00BE7FCC"/>
    <w:rsid w:val="00BF0606"/>
    <w:rsid w:val="00BF0A13"/>
    <w:rsid w:val="00BF2078"/>
    <w:rsid w:val="00BF2B35"/>
    <w:rsid w:val="00BF2F58"/>
    <w:rsid w:val="00BF6500"/>
    <w:rsid w:val="00C023E5"/>
    <w:rsid w:val="00C0271B"/>
    <w:rsid w:val="00C049EE"/>
    <w:rsid w:val="00C06DB7"/>
    <w:rsid w:val="00C074C7"/>
    <w:rsid w:val="00C10CA8"/>
    <w:rsid w:val="00C12C62"/>
    <w:rsid w:val="00C12FB5"/>
    <w:rsid w:val="00C14D9E"/>
    <w:rsid w:val="00C157AB"/>
    <w:rsid w:val="00C15982"/>
    <w:rsid w:val="00C17C49"/>
    <w:rsid w:val="00C23B19"/>
    <w:rsid w:val="00C257A1"/>
    <w:rsid w:val="00C33C64"/>
    <w:rsid w:val="00C42BDA"/>
    <w:rsid w:val="00C42CD1"/>
    <w:rsid w:val="00C452A1"/>
    <w:rsid w:val="00C46959"/>
    <w:rsid w:val="00C47092"/>
    <w:rsid w:val="00C50217"/>
    <w:rsid w:val="00C50311"/>
    <w:rsid w:val="00C52425"/>
    <w:rsid w:val="00C577FC"/>
    <w:rsid w:val="00C600CA"/>
    <w:rsid w:val="00C6329C"/>
    <w:rsid w:val="00C64157"/>
    <w:rsid w:val="00C641A7"/>
    <w:rsid w:val="00C667AF"/>
    <w:rsid w:val="00C71F21"/>
    <w:rsid w:val="00C72CA9"/>
    <w:rsid w:val="00C72E01"/>
    <w:rsid w:val="00C75E48"/>
    <w:rsid w:val="00C80354"/>
    <w:rsid w:val="00C82D53"/>
    <w:rsid w:val="00C831F0"/>
    <w:rsid w:val="00C9036E"/>
    <w:rsid w:val="00C924D8"/>
    <w:rsid w:val="00C93317"/>
    <w:rsid w:val="00C9331C"/>
    <w:rsid w:val="00C96E46"/>
    <w:rsid w:val="00CA2D1B"/>
    <w:rsid w:val="00CA4800"/>
    <w:rsid w:val="00CA5999"/>
    <w:rsid w:val="00CA6357"/>
    <w:rsid w:val="00CB09C8"/>
    <w:rsid w:val="00CC0B10"/>
    <w:rsid w:val="00CC622F"/>
    <w:rsid w:val="00CC6E12"/>
    <w:rsid w:val="00CD0010"/>
    <w:rsid w:val="00CD0595"/>
    <w:rsid w:val="00CD20BA"/>
    <w:rsid w:val="00CE100E"/>
    <w:rsid w:val="00CE1CB1"/>
    <w:rsid w:val="00CE3911"/>
    <w:rsid w:val="00CF0958"/>
    <w:rsid w:val="00CF2123"/>
    <w:rsid w:val="00D01A7B"/>
    <w:rsid w:val="00D05C9C"/>
    <w:rsid w:val="00D06ABA"/>
    <w:rsid w:val="00D10ADF"/>
    <w:rsid w:val="00D148C3"/>
    <w:rsid w:val="00D1522B"/>
    <w:rsid w:val="00D1757C"/>
    <w:rsid w:val="00D20CA5"/>
    <w:rsid w:val="00D26C20"/>
    <w:rsid w:val="00D31FA5"/>
    <w:rsid w:val="00D324FF"/>
    <w:rsid w:val="00D33405"/>
    <w:rsid w:val="00D34902"/>
    <w:rsid w:val="00D34BF8"/>
    <w:rsid w:val="00D35033"/>
    <w:rsid w:val="00D3620B"/>
    <w:rsid w:val="00D36DF0"/>
    <w:rsid w:val="00D37B5D"/>
    <w:rsid w:val="00D41AE2"/>
    <w:rsid w:val="00D42EBF"/>
    <w:rsid w:val="00D475C7"/>
    <w:rsid w:val="00D47AF6"/>
    <w:rsid w:val="00D53718"/>
    <w:rsid w:val="00D6043B"/>
    <w:rsid w:val="00D619EF"/>
    <w:rsid w:val="00D62AD6"/>
    <w:rsid w:val="00D66C85"/>
    <w:rsid w:val="00D70BDF"/>
    <w:rsid w:val="00D75F33"/>
    <w:rsid w:val="00D75F6D"/>
    <w:rsid w:val="00D80072"/>
    <w:rsid w:val="00D81564"/>
    <w:rsid w:val="00D82AF1"/>
    <w:rsid w:val="00D8554A"/>
    <w:rsid w:val="00D86D70"/>
    <w:rsid w:val="00D9355F"/>
    <w:rsid w:val="00D966D9"/>
    <w:rsid w:val="00D96FB8"/>
    <w:rsid w:val="00DA020C"/>
    <w:rsid w:val="00DA03EE"/>
    <w:rsid w:val="00DA119F"/>
    <w:rsid w:val="00DA12A2"/>
    <w:rsid w:val="00DA25F1"/>
    <w:rsid w:val="00DA5E18"/>
    <w:rsid w:val="00DA6F57"/>
    <w:rsid w:val="00DA7B96"/>
    <w:rsid w:val="00DB08E9"/>
    <w:rsid w:val="00DB0CA6"/>
    <w:rsid w:val="00DB36CD"/>
    <w:rsid w:val="00DB4E2C"/>
    <w:rsid w:val="00DB6E5B"/>
    <w:rsid w:val="00DB76A2"/>
    <w:rsid w:val="00DB7990"/>
    <w:rsid w:val="00DC0F25"/>
    <w:rsid w:val="00DC39D0"/>
    <w:rsid w:val="00DC4FFB"/>
    <w:rsid w:val="00DD0089"/>
    <w:rsid w:val="00DD4ED1"/>
    <w:rsid w:val="00DD55FE"/>
    <w:rsid w:val="00DD5D30"/>
    <w:rsid w:val="00DE1D6E"/>
    <w:rsid w:val="00DE3350"/>
    <w:rsid w:val="00DE3401"/>
    <w:rsid w:val="00DE4A1A"/>
    <w:rsid w:val="00DE68EB"/>
    <w:rsid w:val="00DE7C4B"/>
    <w:rsid w:val="00DF267C"/>
    <w:rsid w:val="00DF3788"/>
    <w:rsid w:val="00DF38D5"/>
    <w:rsid w:val="00E003EB"/>
    <w:rsid w:val="00E01DC2"/>
    <w:rsid w:val="00E05EB4"/>
    <w:rsid w:val="00E0734F"/>
    <w:rsid w:val="00E0752F"/>
    <w:rsid w:val="00E13406"/>
    <w:rsid w:val="00E14192"/>
    <w:rsid w:val="00E1569C"/>
    <w:rsid w:val="00E15B0E"/>
    <w:rsid w:val="00E17789"/>
    <w:rsid w:val="00E20433"/>
    <w:rsid w:val="00E223CB"/>
    <w:rsid w:val="00E23223"/>
    <w:rsid w:val="00E25FDD"/>
    <w:rsid w:val="00E273D2"/>
    <w:rsid w:val="00E2767C"/>
    <w:rsid w:val="00E30863"/>
    <w:rsid w:val="00E3325A"/>
    <w:rsid w:val="00E339D3"/>
    <w:rsid w:val="00E3405E"/>
    <w:rsid w:val="00E35003"/>
    <w:rsid w:val="00E431AB"/>
    <w:rsid w:val="00E43866"/>
    <w:rsid w:val="00E4455A"/>
    <w:rsid w:val="00E45360"/>
    <w:rsid w:val="00E50314"/>
    <w:rsid w:val="00E51F69"/>
    <w:rsid w:val="00E529DE"/>
    <w:rsid w:val="00E53EAC"/>
    <w:rsid w:val="00E56BE0"/>
    <w:rsid w:val="00E61D98"/>
    <w:rsid w:val="00E62E41"/>
    <w:rsid w:val="00E66772"/>
    <w:rsid w:val="00E6679F"/>
    <w:rsid w:val="00E67952"/>
    <w:rsid w:val="00E70CD0"/>
    <w:rsid w:val="00E71494"/>
    <w:rsid w:val="00E72121"/>
    <w:rsid w:val="00E726CA"/>
    <w:rsid w:val="00E73257"/>
    <w:rsid w:val="00E7360B"/>
    <w:rsid w:val="00E73805"/>
    <w:rsid w:val="00E74A06"/>
    <w:rsid w:val="00E77D23"/>
    <w:rsid w:val="00E80D0D"/>
    <w:rsid w:val="00E82E30"/>
    <w:rsid w:val="00E8357F"/>
    <w:rsid w:val="00E83E2F"/>
    <w:rsid w:val="00E86146"/>
    <w:rsid w:val="00E9162F"/>
    <w:rsid w:val="00E939CC"/>
    <w:rsid w:val="00E95BF8"/>
    <w:rsid w:val="00E9759A"/>
    <w:rsid w:val="00EA193F"/>
    <w:rsid w:val="00EA35E4"/>
    <w:rsid w:val="00EA6224"/>
    <w:rsid w:val="00EA6B60"/>
    <w:rsid w:val="00EA6CE0"/>
    <w:rsid w:val="00EA781A"/>
    <w:rsid w:val="00EB1176"/>
    <w:rsid w:val="00EB5B29"/>
    <w:rsid w:val="00EB72AF"/>
    <w:rsid w:val="00EC25C6"/>
    <w:rsid w:val="00EC43FF"/>
    <w:rsid w:val="00EC5F35"/>
    <w:rsid w:val="00EC66D2"/>
    <w:rsid w:val="00EC72B6"/>
    <w:rsid w:val="00ED0444"/>
    <w:rsid w:val="00ED16FE"/>
    <w:rsid w:val="00ED3F1C"/>
    <w:rsid w:val="00ED6D1D"/>
    <w:rsid w:val="00ED7A24"/>
    <w:rsid w:val="00EE02BF"/>
    <w:rsid w:val="00EE595A"/>
    <w:rsid w:val="00EE6251"/>
    <w:rsid w:val="00EE670E"/>
    <w:rsid w:val="00EE7B61"/>
    <w:rsid w:val="00EE7B97"/>
    <w:rsid w:val="00EF0623"/>
    <w:rsid w:val="00EF269A"/>
    <w:rsid w:val="00EF29EC"/>
    <w:rsid w:val="00EF469A"/>
    <w:rsid w:val="00EF582A"/>
    <w:rsid w:val="00EF792C"/>
    <w:rsid w:val="00F01EB8"/>
    <w:rsid w:val="00F02209"/>
    <w:rsid w:val="00F0432D"/>
    <w:rsid w:val="00F07DB0"/>
    <w:rsid w:val="00F13A66"/>
    <w:rsid w:val="00F16683"/>
    <w:rsid w:val="00F23A17"/>
    <w:rsid w:val="00F23D59"/>
    <w:rsid w:val="00F261D2"/>
    <w:rsid w:val="00F33775"/>
    <w:rsid w:val="00F343AC"/>
    <w:rsid w:val="00F3729C"/>
    <w:rsid w:val="00F42617"/>
    <w:rsid w:val="00F43711"/>
    <w:rsid w:val="00F444B1"/>
    <w:rsid w:val="00F44586"/>
    <w:rsid w:val="00F50603"/>
    <w:rsid w:val="00F52D03"/>
    <w:rsid w:val="00F54180"/>
    <w:rsid w:val="00F570FE"/>
    <w:rsid w:val="00F64BDD"/>
    <w:rsid w:val="00F6752B"/>
    <w:rsid w:val="00F72109"/>
    <w:rsid w:val="00F75139"/>
    <w:rsid w:val="00F7532C"/>
    <w:rsid w:val="00F76C3F"/>
    <w:rsid w:val="00F77419"/>
    <w:rsid w:val="00F77A86"/>
    <w:rsid w:val="00F82559"/>
    <w:rsid w:val="00F84B46"/>
    <w:rsid w:val="00F8536A"/>
    <w:rsid w:val="00F86625"/>
    <w:rsid w:val="00F86BF8"/>
    <w:rsid w:val="00F92271"/>
    <w:rsid w:val="00F922BB"/>
    <w:rsid w:val="00F931AD"/>
    <w:rsid w:val="00F944D2"/>
    <w:rsid w:val="00FA1299"/>
    <w:rsid w:val="00FA481A"/>
    <w:rsid w:val="00FA5039"/>
    <w:rsid w:val="00FA7DFA"/>
    <w:rsid w:val="00FC4C24"/>
    <w:rsid w:val="00FC61BB"/>
    <w:rsid w:val="00FC7B2E"/>
    <w:rsid w:val="00FD12C5"/>
    <w:rsid w:val="00FD1BA2"/>
    <w:rsid w:val="00FD38F4"/>
    <w:rsid w:val="00FD5BF7"/>
    <w:rsid w:val="00FD644A"/>
    <w:rsid w:val="00FD7100"/>
    <w:rsid w:val="00FD7641"/>
    <w:rsid w:val="00FE179B"/>
    <w:rsid w:val="00FE515F"/>
    <w:rsid w:val="00FE558D"/>
    <w:rsid w:val="00FE65F3"/>
    <w:rsid w:val="00FF0CCC"/>
    <w:rsid w:val="00FF40D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chartTrackingRefBased/>
  <w15:docId w15:val="{2A9F65FB-8175-4DB2-A2AD-C512250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68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D966D9"/>
    <w:pPr>
      <w:tabs>
        <w:tab w:val="right" w:leader="dot" w:pos="8680"/>
      </w:tabs>
      <w:spacing w:after="100"/>
    </w:pPr>
    <w:rPr>
      <w:rFonts w:asciiTheme="majorHAnsi" w:hAnsiTheme="majorHAnsi" w:cstheme="majorHAnsi"/>
      <w:noProof/>
      <w:lang w:val="el-GR"/>
    </w:r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1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a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0F68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haiasa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haiasa@otenet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5381-75E9-461E-92C4-C572732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2321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Αχαΐα Αναπτυξιακή ΑΕ</cp:lastModifiedBy>
  <cp:revision>33</cp:revision>
  <cp:lastPrinted>2023-03-16T11:40:00Z</cp:lastPrinted>
  <dcterms:created xsi:type="dcterms:W3CDTF">2024-11-26T13:58:00Z</dcterms:created>
  <dcterms:modified xsi:type="dcterms:W3CDTF">2024-11-27T14:05:00Z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848044363</vt:i4>
  </property>
  <property fmtid="{D5CDD505-2E9C-101B-9397-08002B2CF9AE}" pid="3" name="_NewReviewCycle">
    <vt:lpwstr/>
  </property>
  <property fmtid="{D5CDD505-2E9C-101B-9397-08002B2CF9AE}" pid="4" name="_EmailSubject">
    <vt:lpwstr>Πρόσκληση Εκδήλωσης Ενδιαφέροντος «για την συμμετοχή σε πρόγραμμα ασύγχρονης τηλεκατάρτισης, στο πλαίσιο του Σχεδίου Διατοπικής Συνεργασίας «Περιήγηση στον Κορινθιακό»</vt:lpwstr>
  </property>
  <property fmtid="{D5CDD505-2E9C-101B-9397-08002B2CF9AE}" pid="5" name="_AuthorEmail">
    <vt:lpwstr>elabropoulou@achaiasa.gr</vt:lpwstr>
  </property>
  <property fmtid="{D5CDD505-2E9C-101B-9397-08002B2CF9AE}" pid="6" name="_AuthorEmailDisplayName">
    <vt:lpwstr>Έλενα Λαμπροπούλου</vt:lpwstr>
  </property>
</Properties>
</file>